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19F03EB4" w:rsidR="00A27829" w:rsidRPr="007026ED" w:rsidRDefault="00885678" w:rsidP="00A27829">
      <w:pPr>
        <w:pStyle w:val="Head"/>
        <w:rPr/>
        <w:bidi w:val="0"/>
      </w:pPr>
      <w:r>
        <w:rPr>
          <w:lang w:eastAsia="zh-CN"/>
          <w:b w:val="1"/>
          <w:bCs w:val="1"/>
          <w:i w:val="0"/>
          <w:iCs w:val="0"/>
          <w:u w:val="none"/>
          <w:vertAlign w:val="baseline"/>
          <w:rtl w:val="0"/>
        </w:rPr>
        <w:t xml:space="preserve">Wirtgen Group </w:t>
      </w:r>
      <w:bookmarkStart w:id="0" w:name="_Hlk187684842"/>
      <w:r>
        <w:rPr>
          <w:lang w:eastAsia="zh-CN"/>
          <w:b w:val="1"/>
          <w:bCs w:val="1"/>
          <w:i w:val="0"/>
          <w:iCs w:val="0"/>
          <w:u w:val="none"/>
          <w:vertAlign w:val="baseline"/>
          <w:rtl w:val="0"/>
        </w:rPr>
        <w:t xml:space="preserve">将携</w:t>
      </w:r>
      <w:bookmarkEnd w:id="0"/>
      <w:r>
        <w:rPr>
          <w:lang w:eastAsia="zh-CN"/>
          <w:b w:val="1"/>
          <w:bCs w:val="1"/>
          <w:i w:val="0"/>
          <w:iCs w:val="0"/>
          <w:u w:val="none"/>
          <w:vertAlign w:val="baseline"/>
          <w:rtl w:val="0"/>
        </w:rPr>
        <w:t xml:space="preserve"> 45 </w:t>
      </w:r>
      <w:bookmarkStart w:id="1" w:name="_Hlk187840767"/>
      <w:r>
        <w:rPr>
          <w:lang w:eastAsia="zh-CN"/>
          <w:b w:val="1"/>
          <w:bCs w:val="1"/>
          <w:i w:val="0"/>
          <w:iCs w:val="0"/>
          <w:u w:val="none"/>
          <w:vertAlign w:val="baseline"/>
          <w:rtl w:val="0"/>
        </w:rPr>
        <w:t xml:space="preserve">种全新产品</w:t>
      </w:r>
      <w:bookmarkEnd w:id="1"/>
      <w:r>
        <w:rPr>
          <w:lang w:eastAsia="zh-CN"/>
          <w:b w:val="1"/>
          <w:bCs w:val="1"/>
          <w:i w:val="0"/>
          <w:iCs w:val="0"/>
          <w:u w:val="none"/>
          <w:vertAlign w:val="baseline"/>
          <w:rtl w:val="0"/>
        </w:rPr>
        <w:t xml:space="preserve">和创新技术精彩亮相 2025 年 Bauma 展</w:t>
      </w:r>
    </w:p>
    <w:p w14:paraId="26F0996C" w14:textId="52C198A9" w:rsidR="00A46F1E" w:rsidRPr="007026ED" w:rsidRDefault="00326238" w:rsidP="00881E44">
      <w:pPr>
        <w:pStyle w:val="Subhead"/>
        <w:rPr/>
        <w:bidi w:val="0"/>
      </w:pPr>
      <w:r>
        <w:rPr>
          <w:lang w:eastAsia="zh-CN"/>
          <w:b w:val="1"/>
          <w:bCs w:val="1"/>
          <w:i w:val="0"/>
          <w:iCs w:val="0"/>
          <w:u w:val="none"/>
          <w:vertAlign w:val="baseline"/>
          <w:rtl w:val="0"/>
        </w:rPr>
        <w:t xml:space="preserve">本次活动的主题：</w:t>
      </w:r>
      <w:r>
        <w:rPr>
          <w:lang w:eastAsia="zh-CN"/>
          <w:b w:val="1"/>
          <w:bCs w:val="1"/>
          <w:i w:val="0"/>
          <w:iCs w:val="0"/>
          <w:u w:val="none"/>
          <w:vertAlign w:val="baseline"/>
          <w:rtl w:val="0"/>
        </w:rPr>
        <w:t xml:space="preserve">“更智能、</w:t>
      </w:r>
      <w:r>
        <w:rPr>
          <w:lang w:eastAsia="zh-CN"/>
          <w:b w:val="1"/>
          <w:bCs w:val="1"/>
          <w:i w:val="0"/>
          <w:iCs w:val="0"/>
          <w:u w:val="none"/>
          <w:vertAlign w:val="baseline"/>
          <w:rtl w:val="0"/>
        </w:rPr>
        <w:t xml:space="preserve">更安全、</w:t>
      </w:r>
      <w:r>
        <w:rPr>
          <w:lang w:eastAsia="zh-CN"/>
          <w:b w:val="1"/>
          <w:bCs w:val="1"/>
          <w:i w:val="0"/>
          <w:iCs w:val="0"/>
          <w:u w:val="none"/>
          <w:vertAlign w:val="baseline"/>
          <w:rtl w:val="0"/>
        </w:rPr>
        <w:t xml:space="preserve">可持续发展”。  </w:t>
      </w:r>
    </w:p>
    <w:p w14:paraId="3ECC044D" w14:textId="58E579E6" w:rsidR="00D24C0A" w:rsidRPr="007026ED" w:rsidRDefault="00626589" w:rsidP="001A0325">
      <w:pPr>
        <w:pStyle w:val="Standardabsatz"/>
        <w:rPr>
          <w:b/>
          <w:bCs/>
        </w:rPr>
        <w:bidi w:val="0"/>
      </w:pPr>
      <w:r>
        <w:rPr>
          <w:lang w:eastAsia="zh-CN"/>
          <w:b w:val="1"/>
          <w:bCs w:val="1"/>
          <w:i w:val="0"/>
          <w:iCs w:val="0"/>
          <w:u w:val="none"/>
          <w:vertAlign w:val="baseline"/>
          <w:rtl w:val="0"/>
        </w:rPr>
        <w:t xml:space="preserve">Wirtgen Group 和 John Deere 在 bauma 展的联合展位聚焦于通过更智能、更安全的工程机械设备、创新型技术解决方案以及应用工艺，帮助客户实现更高效的施工并获得更高收益。</w:t>
      </w:r>
      <w:r>
        <w:rPr>
          <w:lang w:eastAsia="zh-CN"/>
          <w:b w:val="1"/>
          <w:bCs w:val="1"/>
          <w:i w:val="0"/>
          <w:iCs w:val="0"/>
          <w:u w:val="none"/>
          <w:vertAlign w:val="baseline"/>
          <w:rtl w:val="0"/>
        </w:rPr>
        <w:t xml:space="preserve">在面积达 13,000 m</w:t>
      </w:r>
      <w:r>
        <w:rPr>
          <w:lang w:eastAsia="zh-CN"/>
          <w:b w:val="1"/>
          <w:bCs w:val="1"/>
          <w:i w:val="0"/>
          <w:iCs w:val="0"/>
          <w:u w:val="none"/>
          <w:vertAlign w:val="superscript"/>
          <w:rtl w:val="0"/>
        </w:rPr>
        <w:t xml:space="preserve">2 </w:t>
      </w:r>
      <w:r>
        <w:rPr>
          <w:lang w:eastAsia="zh-CN"/>
          <w:b w:val="1"/>
          <w:bCs w:val="1"/>
          <w:i w:val="0"/>
          <w:iCs w:val="0"/>
          <w:u w:val="none"/>
          <w:vertAlign w:val="baseline"/>
          <w:rtl w:val="0"/>
        </w:rPr>
        <w:t xml:space="preserve">的展位上，用于筑养路、土方工程和材料加工领域各种应用的八大施工体系是闪耀全场的亮点。</w:t>
      </w:r>
      <w:r>
        <w:rPr>
          <w:lang w:eastAsia="zh-CN"/>
          <w:b w:val="1"/>
          <w:bCs w:val="1"/>
          <w:i w:val="0"/>
          <w:iCs w:val="0"/>
          <w:u w:val="none"/>
          <w:vertAlign w:val="baseline"/>
          <w:rtl w:val="0"/>
        </w:rPr>
        <w:t xml:space="preserve">来访专业人士将有机会亲自了解约 100 款机器并观看规模空前的（九场）精彩现场演示。</w:t>
      </w:r>
      <w:r>
        <w:rPr>
          <w:lang w:eastAsia="zh-CN"/>
          <w:b w:val="1"/>
          <w:bCs w:val="1"/>
          <w:i w:val="0"/>
          <w:iCs w:val="0"/>
          <w:u w:val="none"/>
          <w:vertAlign w:val="baseline"/>
          <w:rtl w:val="0"/>
        </w:rPr>
        <w:t xml:space="preserve">今年，Wirtgen Group 成功入围两个类别的 “Bauma 展创新奖”。</w:t>
      </w:r>
    </w:p>
    <w:p w14:paraId="7A1C3A8F" w14:textId="25CF5001" w:rsidR="00D528D4" w:rsidRPr="007026ED" w:rsidRDefault="00996789" w:rsidP="00E31C19">
      <w:pPr>
        <w:pStyle w:val="Standardabsatz"/>
        <w:spacing w:after="0"/>
        <w:rPr/>
        <w:bidi w:val="0"/>
      </w:pPr>
      <w:r>
        <w:rPr>
          <w:lang w:eastAsia="zh-CN"/>
          <w:b w:val="0"/>
          <w:bCs w:val="0"/>
          <w:i w:val="0"/>
          <w:iCs w:val="0"/>
          <w:u w:val="none"/>
          <w:vertAlign w:val="baseline"/>
          <w:rtl w:val="0"/>
        </w:rPr>
        <w:t xml:space="preserve">企业集团还将携其开发的一系列具体解决方案以支持、协助行业战胜各种挑战，例如：熟练专业人员的短缺问题、严苛的质量要求、项目文档的编制及效率问题。 </w:t>
      </w:r>
    </w:p>
    <w:p w14:paraId="73100580" w14:textId="77777777" w:rsidR="00E31C19" w:rsidRPr="007026ED" w:rsidRDefault="00E31C19" w:rsidP="00E31C19">
      <w:pPr>
        <w:pStyle w:val="Standardabsatz"/>
        <w:spacing w:after="0"/>
        <w:rPr/>
      </w:pPr>
    </w:p>
    <w:p w14:paraId="10E52A0B" w14:textId="27B96FD7" w:rsidR="00BF2EE8" w:rsidRPr="007026ED" w:rsidRDefault="00E31C19" w:rsidP="00E31C19">
      <w:pPr>
        <w:pStyle w:val="Absatzberschrift"/>
        <w:rPr/>
        <w:bidi w:val="0"/>
      </w:pPr>
      <w:r>
        <w:rPr>
          <w:lang w:eastAsia="zh-CN"/>
          <w:b w:val="1"/>
          <w:bCs w:val="1"/>
          <w:i w:val="0"/>
          <w:iCs w:val="0"/>
          <w:u w:val="none"/>
          <w:vertAlign w:val="baseline"/>
          <w:rtl w:val="0"/>
        </w:rPr>
        <w:t xml:space="preserve">道路建设、土方工程和材料加工领域未来的明晰发展方向 </w:t>
      </w:r>
    </w:p>
    <w:p w14:paraId="54FFE463" w14:textId="5AD3E405" w:rsidR="00954BA8" w:rsidRPr="007026ED" w:rsidRDefault="00E31C19" w:rsidP="00555ACA">
      <w:pPr>
        <w:pStyle w:val="Standardabsatz"/>
        <w:rPr/>
        <w:bidi w:val="0"/>
      </w:pPr>
      <w:r>
        <w:rPr>
          <w:lang w:eastAsia="zh-CN"/>
          <w:b w:val="0"/>
          <w:bCs w:val="0"/>
          <w:i w:val="0"/>
          <w:iCs w:val="0"/>
          <w:u w:val="none"/>
          <w:vertAlign w:val="baseline"/>
          <w:rtl w:val="0"/>
        </w:rPr>
        <w:t xml:space="preserve">如今，智能、安全、可持续发展的解决方案愈发受到市场青睐。为此，公司将展示三大行业领域内满足客户施工体系要求的先进机器、技术以及数字化解决方案。其核心便是可圆满完成施工项目的端到端解决方案 — 从规划阶段到项目文档的编制和统计分析。 </w:t>
      </w:r>
    </w:p>
    <w:p w14:paraId="34F35CB3" w14:textId="247BB5C5" w:rsidR="00E31C19" w:rsidRPr="007026ED" w:rsidRDefault="00954BA8" w:rsidP="00954BA8">
      <w:pPr>
        <w:pStyle w:val="Standardabsatz"/>
        <w:spacing w:after="0"/>
        <w:rPr>
          <w:b/>
          <w:bCs/>
        </w:rPr>
        <w:bidi w:val="0"/>
      </w:pPr>
      <w:r>
        <w:rPr>
          <w:lang w:eastAsia="zh-CN"/>
          <w:b w:val="1"/>
          <w:bCs w:val="1"/>
          <w:i w:val="0"/>
          <w:iCs w:val="0"/>
          <w:u w:val="none"/>
          <w:vertAlign w:val="baseline"/>
          <w:rtl w:val="0"/>
        </w:rPr>
        <w:t xml:space="preserve">四项突破性技术成果闪耀技术展区 </w:t>
      </w:r>
    </w:p>
    <w:p w14:paraId="3BD9FFD5" w14:textId="4BD512B8" w:rsidR="00C05823" w:rsidRDefault="004C6405" w:rsidP="00843B87">
      <w:pPr>
        <w:pStyle w:val="Standardabsatz"/>
        <w:spacing w:after="0"/>
        <w:rPr/>
        <w:bidi w:val="0"/>
      </w:pPr>
      <w:r>
        <w:rPr>
          <w:lang w:eastAsia="zh-CN"/>
          <w:b w:val="0"/>
          <w:bCs w:val="0"/>
          <w:i w:val="0"/>
          <w:iCs w:val="0"/>
          <w:u w:val="none"/>
          <w:vertAlign w:val="baseline"/>
          <w:rtl w:val="0"/>
        </w:rPr>
        <w:t xml:space="preserve">John Deere Operations Center™ 是技术展区的一大亮点，它是一个数字化解决方案中央平台，用于管理整个施工项目。此外，摊铺产量跟踪记录系统 (WPT Paving)、压实产量跟踪记录系统 (WPT Compacting)、再生产量跟踪记录系统 (WPT Recycling) 以及破碎产量跟踪记录系统 (WPT Crushing) 也将首次齐聚亮相，届时，来访宾客们将能够先睹为快。得益于相关的性能数据，这些全新解决方案以及众所周知的铣刨产量跟踪记录系统 (WPT milling) 不仅能够连续提供各种施工的进展概况，还可记录每台机器的施工量 — 例如：铣刨、摊铺和压实面积或材料加工量。性能数据使客户能够基于事实做出正确决策，从而优化其机器利用率和产能，并可用作未来项目规划的参考值。</w:t>
      </w:r>
    </w:p>
    <w:p w14:paraId="0F3EA0E8" w14:textId="77777777" w:rsidR="00843B87" w:rsidRDefault="00843B87" w:rsidP="00843B87">
      <w:pPr>
        <w:pStyle w:val="Standardabsatz"/>
        <w:spacing w:after="0"/>
        <w:rPr>
          <w:b/>
          <w:bCs/>
        </w:rPr>
      </w:pPr>
    </w:p>
    <w:p w14:paraId="2DF6FCD6" w14:textId="47189479" w:rsidR="008E04C9" w:rsidRDefault="008E04C9" w:rsidP="008E04C9">
      <w:pPr>
        <w:pStyle w:val="Standardabsatz"/>
        <w:spacing w:after="0"/>
        <w:rPr>
          <w:b/>
          <w:bCs/>
        </w:rPr>
        <w:bidi w:val="0"/>
      </w:pPr>
      <w:bookmarkStart w:id="2" w:name="_Hlk189481447"/>
      <w:r>
        <w:rPr>
          <w:lang w:eastAsia="zh-CN"/>
          <w:b w:val="1"/>
          <w:bCs w:val="1"/>
          <w:i w:val="0"/>
          <w:iCs w:val="0"/>
          <w:u w:val="none"/>
          <w:vertAlign w:val="baseline"/>
          <w:rtl w:val="0"/>
        </w:rPr>
        <w:t xml:space="preserve">多套智能施工体系 (Smart Production Systems) 是我们展区的核心技术</w:t>
      </w:r>
      <w:bookmarkEnd w:id="2"/>
      <w:r>
        <w:rPr>
          <w:lang w:eastAsia="zh-CN"/>
          <w:b w:val="1"/>
          <w:bCs w:val="1"/>
          <w:i w:val="0"/>
          <w:iCs w:val="0"/>
          <w:u w:val="none"/>
          <w:vertAlign w:val="baseline"/>
          <w:rtl w:val="0"/>
        </w:rPr>
        <w:t xml:space="preserve">，一项 Bauma 展创新奖提名便出自于此 </w:t>
      </w:r>
    </w:p>
    <w:p w14:paraId="73AB2CBC" w14:textId="7A130458" w:rsidR="00013C35" w:rsidRPr="007026ED" w:rsidRDefault="007511BF" w:rsidP="008E04C9">
      <w:pPr>
        <w:pStyle w:val="Standardabsatz"/>
        <w:spacing w:after="0"/>
        <w:rPr/>
        <w:bidi w:val="0"/>
      </w:pPr>
      <w:r>
        <w:rPr>
          <w:lang w:eastAsia="zh-CN"/>
          <w:b w:val="0"/>
          <w:bCs w:val="0"/>
          <w:i w:val="0"/>
          <w:iCs w:val="0"/>
          <w:u w:val="none"/>
          <w:vertAlign w:val="baseline"/>
          <w:rtl w:val="0"/>
        </w:rPr>
        <w:t xml:space="preserve">施工体系不仅包括用于施工项目的合适工艺和数字化系统，还包括可理想配套施工的机器组合。穿越技术展区，来访宾客可亲睹众多展品，包括用于温拌沥青摊铺、土壤稳定以及材料加工的机器组合。 </w:t>
      </w:r>
    </w:p>
    <w:p w14:paraId="2540DE25" w14:textId="77777777" w:rsidR="00CB24EA" w:rsidRDefault="006623A3" w:rsidP="00111D7B">
      <w:pPr>
        <w:pStyle w:val="Standardabsatz"/>
        <w:rPr/>
        <w:bidi w:val="0"/>
      </w:pPr>
      <w:r>
        <w:rPr>
          <w:lang w:eastAsia="zh-CN"/>
          <w:b w:val="0"/>
          <w:bCs w:val="0"/>
          <w:i w:val="0"/>
          <w:iCs w:val="0"/>
          <w:u w:val="none"/>
          <w:vertAlign w:val="baseline"/>
          <w:rtl w:val="0"/>
        </w:rPr>
        <w:t xml:space="preserve">其核心亮点是“</w:t>
      </w:r>
      <w:bookmarkStart w:id="3" w:name="_Hlk189811891"/>
      <w:r>
        <w:rPr>
          <w:lang w:eastAsia="zh-CN"/>
          <w:b w:val="0"/>
          <w:bCs w:val="0"/>
          <w:i w:val="0"/>
          <w:iCs w:val="0"/>
          <w:u w:val="none"/>
          <w:vertAlign w:val="baseline"/>
          <w:rtl w:val="0"/>
        </w:rPr>
        <w:t xml:space="preserve">实现现场零排放施工的施工体系”</w:t>
      </w:r>
      <w:bookmarkEnd w:id="3"/>
      <w:r>
        <w:rPr>
          <w:lang w:eastAsia="zh-CN"/>
          <w:b w:val="0"/>
          <w:bCs w:val="0"/>
          <w:i w:val="0"/>
          <w:iCs w:val="0"/>
          <w:u w:val="none"/>
          <w:vertAlign w:val="baseline"/>
          <w:rtl w:val="0"/>
        </w:rPr>
        <w:t xml:space="preserve">，该施工体系成功入围 2025 年 Bauma 展“气候保护”类创新奖。 </w:t>
      </w:r>
    </w:p>
    <w:p w14:paraId="65503346" w14:textId="2E8CE197" w:rsidR="00302730" w:rsidRPr="007026ED" w:rsidRDefault="006623A3" w:rsidP="00111D7B">
      <w:pPr>
        <w:pStyle w:val="Standardabsatz"/>
        <w:rPr/>
        <w:bidi w:val="0"/>
      </w:pPr>
      <w:r>
        <w:rPr>
          <w:lang w:eastAsia="zh-CN"/>
          <w:b w:val="0"/>
          <w:bCs w:val="0"/>
          <w:i w:val="0"/>
          <w:iCs w:val="0"/>
          <w:u w:val="none"/>
          <w:vertAlign w:val="baseline"/>
          <w:rtl w:val="0"/>
        </w:rPr>
        <w:t xml:space="preserve">得益于电动款冷铣刨机、摊铺机以及压路机，筑养路施工承包商现可使用端到端施工体系，从而使项目实现零排放施工。并且，一站式解决方案还可确保高度操作可靠性以及所有机器和远程信息处理解决方案之间更理想的兼容性。 </w:t>
      </w:r>
    </w:p>
    <w:p w14:paraId="22D6BB12" w14:textId="7B7AC738" w:rsidR="00794956" w:rsidRPr="007026ED" w:rsidRDefault="00794956" w:rsidP="00111D7B">
      <w:pPr>
        <w:pStyle w:val="Standardabsatz"/>
        <w:rPr/>
        <w:bidi w:val="0"/>
      </w:pPr>
      <w:r>
        <w:rPr>
          <w:lang w:eastAsia="zh-CN"/>
          <w:b w:val="0"/>
          <w:bCs w:val="0"/>
          <w:i w:val="0"/>
          <w:iCs w:val="0"/>
          <w:u w:val="none"/>
          <w:vertAlign w:val="baseline"/>
          <w:rtl w:val="0"/>
        </w:rPr>
        <w:t xml:space="preserve">数字化和自动化解决方案“筑养路施工智能自动化”在展会也备受瞩目，该解决方案成功入围 Bauma 展“数字化”类别创新奖前三甲。在沥青混凝土铣刨和摊铺过程中，该创新成果可确保自动实现预期施工效果，并且施工质量更高，在材料和专业人员方面的资源投入更少。</w:t>
      </w:r>
    </w:p>
    <w:p w14:paraId="6F696BAE" w14:textId="604CF414" w:rsidR="006D6CC6" w:rsidRPr="007026ED" w:rsidRDefault="0039370F" w:rsidP="006D6CC6">
      <w:pPr>
        <w:pStyle w:val="Absatzberschrift"/>
        <w:rPr/>
        <w:bidi w:val="0"/>
      </w:pPr>
      <w:r>
        <w:rPr>
          <w:lang w:eastAsia="zh-CN"/>
          <w:b w:val="1"/>
          <w:bCs w:val="1"/>
          <w:i w:val="0"/>
          <w:iCs w:val="0"/>
          <w:u w:val="none"/>
          <w:vertAlign w:val="baseline"/>
          <w:rtl w:val="0"/>
        </w:rPr>
        <w:t xml:space="preserve">来自所有品牌的全新产品和创新技术成果</w:t>
      </w:r>
    </w:p>
    <w:p w14:paraId="6BD19432" w14:textId="64DDC672" w:rsidR="00FD3FA9" w:rsidRPr="007026ED" w:rsidRDefault="004F1BFE" w:rsidP="005A7A3F">
      <w:pPr>
        <w:pStyle w:val="Standardabsatz"/>
        <w:rPr/>
        <w:bidi w:val="0"/>
      </w:pPr>
      <w:r>
        <w:rPr>
          <w:lang w:eastAsia="zh-CN"/>
          <w:b w:val="0"/>
          <w:bCs w:val="0"/>
          <w:i w:val="0"/>
          <w:iCs w:val="0"/>
          <w:u w:val="none"/>
          <w:vertAlign w:val="baseline"/>
          <w:rtl w:val="0"/>
        </w:rPr>
        <w:t xml:space="preserve">集团在展会的宣传理念“更智能、更安全、可持续发展”在 Wirtgen Group 各大专业品牌所展出的全新产品和创新技术成果中得到充分体现。例如：Wirtgen 最强劲的大型铣刨机 W 250 XF 和新型轮式冷再生及土壤稳定机将首次公开亮相。Vögele 在所有性能等级均推出“-5”新一代机型，诸如 SUPER 1803-5 轮式摊铺机和 MT 3000-5 转运车。除了 HD 10 - HD 12 G-Tier 和 HD 90 - HD 110 P-Tier 新型双钢轮压路机外，Hamm 将为大家呈现可实现自动压实的一系列机型，包括 HC 130i C VA 单钢轮压路机。未来，Kleemann 将会为材料加工领域提供其首款 PRO 系列筛分设备。该新型筛分设备主要用于天然石料加工应用。关于 Benninghoven，来访宾客们则将有机会更细致地了解可使用 100% 绿氢作为燃料的 MULTI JET 燃烧器。加之 </w:t>
      </w:r>
      <w:r>
        <w:rPr>
          <w:lang w:eastAsia="zh-CN"/>
          <w:b w:val="1"/>
          <w:bCs w:val="1"/>
          <w:i w:val="0"/>
          <w:iCs w:val="0"/>
          <w:u w:val="none"/>
          <w:vertAlign w:val="baseline"/>
          <w:rtl w:val="0"/>
        </w:rPr>
        <w:t xml:space="preserve">Ciber</w:t>
      </w:r>
      <w:r>
        <w:rPr>
          <w:lang w:eastAsia="zh-CN"/>
          <w:b w:val="0"/>
          <w:bCs w:val="0"/>
          <w:i w:val="0"/>
          <w:iCs w:val="0"/>
          <w:u w:val="none"/>
          <w:vertAlign w:val="baseline"/>
          <w:rtl w:val="0"/>
        </w:rPr>
        <w:t xml:space="preserve"> 的连续式沥青混凝土生产技术，Wirtgen Group 能够为沥青混凝土的生产提供全方位、经济高效的解决方案。凭借其工程领域产品的典型代表，包括：紧凑型履带式装载机、平地机、轮式装载机以及推土机，John Deere 使我们展区的展品更加丰富全面。  </w:t>
      </w:r>
    </w:p>
    <w:p w14:paraId="7D779312" w14:textId="4BBE3CDD" w:rsidR="00436852" w:rsidRPr="007026ED" w:rsidRDefault="00A371EC" w:rsidP="000F1737">
      <w:pPr>
        <w:pStyle w:val="Standardabsatz"/>
        <w:spacing w:after="0"/>
        <w:rPr>
          <w:b/>
          <w:bCs/>
        </w:rPr>
        <w:bidi w:val="0"/>
      </w:pPr>
      <w:r>
        <w:rPr>
          <w:lang w:eastAsia="zh-CN"/>
          <w:b w:val="1"/>
          <w:bCs w:val="1"/>
          <w:i w:val="0"/>
          <w:iCs w:val="0"/>
          <w:u w:val="none"/>
          <w:vertAlign w:val="baseline"/>
          <w:rtl w:val="0"/>
        </w:rPr>
        <w:t xml:space="preserve">现场演示：精彩地展示前沿解决方案</w:t>
      </w:r>
    </w:p>
    <w:p w14:paraId="68E015C1" w14:textId="35E9AB01" w:rsidR="00F16465" w:rsidRPr="007026ED" w:rsidRDefault="000C0660" w:rsidP="00190DB1">
      <w:pPr>
        <w:jc w:val="both"/>
        <w:rPr>
          <w:sz w:val="22"/>
          <w:szCs w:val="22"/>
        </w:rPr>
        <w:bidi w:val="0"/>
      </w:pPr>
      <w:r>
        <w:rPr>
          <w:sz w:val="22"/>
          <w:szCs w:val="22"/>
          <w:lang w:eastAsia="zh-CN"/>
          <w:b w:val="0"/>
          <w:bCs w:val="0"/>
          <w:i w:val="0"/>
          <w:iCs w:val="0"/>
          <w:u w:val="none"/>
          <w:vertAlign w:val="baseline"/>
          <w:rtl w:val="0"/>
        </w:rPr>
        <w:t xml:space="preserve">在 FS.1011 号展位，Wirtgen Group 各大品牌的产品都将进行现场演示，这在 Bauma 展历史上尚属首次。由 Wirtgen Group 和 John Deere 的专家们解说的精彩的现场演示，能够为观众们展示出每款智能机器、确保施工可靠性的数字化和自动化技术以及能够显著节约资源的施工工艺的更多详细信息。我们盛情邀请来访宾客们前来观看，感受我们</w:t>
      </w:r>
      <w:bookmarkStart w:id="4" w:name="_Hlk187935603"/>
      <w:r>
        <w:rPr>
          <w:sz w:val="22"/>
          <w:szCs w:val="22"/>
          <w:lang w:eastAsia="zh-CN"/>
          <w:b w:val="0"/>
          <w:bCs w:val="0"/>
          <w:i w:val="0"/>
          <w:iCs w:val="0"/>
          <w:u w:val="none"/>
          <w:vertAlign w:val="baseline"/>
          <w:rtl w:val="0"/>
        </w:rPr>
        <w:t xml:space="preserve">企业集团</w:t>
      </w:r>
      <w:bookmarkEnd w:id="4"/>
      <w:r>
        <w:rPr>
          <w:sz w:val="22"/>
          <w:szCs w:val="22"/>
          <w:lang w:eastAsia="zh-CN"/>
          <w:b w:val="0"/>
          <w:bCs w:val="0"/>
          <w:i w:val="0"/>
          <w:iCs w:val="0"/>
          <w:u w:val="none"/>
          <w:vertAlign w:val="baseline"/>
          <w:rtl w:val="0"/>
        </w:rPr>
        <w:t xml:space="preserve">的强大实力与魅力，并了解行业前沿解决方案。</w:t>
      </w:r>
    </w:p>
    <w:p w14:paraId="3B0D5211" w14:textId="77777777" w:rsidR="00762A3B" w:rsidRPr="007026ED" w:rsidRDefault="00762A3B">
      <w:pPr>
        <w:rPr>
          <w:rFonts w:eastAsiaTheme="minorHAnsi" w:cstheme="minorBidi"/>
          <w:b/>
          <w:sz w:val="22"/>
          <w:szCs w:val="24"/>
        </w:rPr>
      </w:pPr>
    </w:p>
    <w:p w14:paraId="60199CB0" w14:textId="77777777" w:rsidR="00B11185" w:rsidRDefault="00B11185">
      <w:pPr>
        <w:rPr>
          <w:rFonts w:eastAsiaTheme="minorHAnsi" w:cstheme="minorBidi"/>
          <w:b/>
          <w:bCs/>
          <w:sz w:val="22"/>
          <w:szCs w:val="24"/>
        </w:rPr>
        <w:bidi w:val="0"/>
      </w:pPr>
      <w:r>
        <w:rPr>
          <w:lang w:eastAsia="zh-CN"/>
          <w:b w:val="0"/>
          <w:bCs w:val="0"/>
          <w:i w:val="0"/>
          <w:iCs w:val="0"/>
          <w:u w:val="none"/>
          <w:vertAlign w:val="baseline"/>
          <w:rtl w:val="0"/>
        </w:rPr>
        <w:br w:type="page"/>
      </w:r>
    </w:p>
    <w:p w14:paraId="31412CCB" w14:textId="73DF7F0A" w:rsidR="00E15EBE" w:rsidRPr="007026ED" w:rsidRDefault="00E15EBE" w:rsidP="00E15EBE">
      <w:pPr>
        <w:pStyle w:val="Fotos"/>
        <w:rPr/>
        <w:bidi w:val="0"/>
      </w:pPr>
      <w:r>
        <w:rPr>
          <w:lang w:eastAsia="zh-CN"/>
          <w:b w:val="1"/>
          <w:bCs w:val="1"/>
          <w:i w:val="0"/>
          <w:iCs w:val="0"/>
          <w:u w:val="none"/>
          <w:vertAlign w:val="baseline"/>
          <w:rtl w:val="0"/>
        </w:rPr>
        <w:t xml:space="preserve">图片： </w:t>
      </w:r>
    </w:p>
    <w:p w14:paraId="75CCD6E9" w14:textId="4814BBEE" w:rsidR="00A5608A" w:rsidRPr="007026ED" w:rsidRDefault="00A5608A" w:rsidP="00A5608A">
      <w:pPr>
        <w:pStyle w:val="BUbold"/>
        <w:rPr/>
        <w:bidi w:val="0"/>
      </w:pPr>
      <w:r>
        <w:rPr>
          <w:noProof/>
          <w:lang w:eastAsia="zh-CN"/>
          <w:b w:val="0"/>
          <w:bCs w:val="0"/>
          <w:i w:val="0"/>
          <w:iCs w:val="0"/>
          <w:u w:val="none"/>
          <w:vertAlign w:val="baseline"/>
          <w:rtl w:val="0"/>
        </w:rPr>
        <w:drawing>
          <wp:inline distT="0" distB="0" distL="0" distR="0" wp14:anchorId="78E16D0F" wp14:editId="202AC012">
            <wp:extent cx="2669456" cy="1501327"/>
            <wp:effectExtent l="19050" t="19050" r="17145" b="2286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print">
                      <a:extLst>
                        <a:ext uri="{28A0092B-C50C-407E-A947-70E740481C1C}">
                          <a14:useLocalDpi xmlns:a14="http://schemas.microsoft.com/office/drawing/2010/main"/>
                        </a:ext>
                      </a:extLst>
                    </a:blip>
                    <a:stretch>
                      <a:fillRect/>
                    </a:stretch>
                  </pic:blipFill>
                  <pic:spPr bwMode="auto">
                    <a:xfrm>
                      <a:off x="0" y="0"/>
                      <a:ext cx="2669456" cy="1501327"/>
                    </a:xfrm>
                    <a:prstGeom prst="rect">
                      <a:avLst/>
                    </a:prstGeom>
                    <a:noFill/>
                    <a:ln w="12700">
                      <a:solidFill>
                        <a:schemeClr val="tx1">
                          <a:lumMod val="65000"/>
                          <a:lumOff val="35000"/>
                        </a:schemeClr>
                      </a:solidFill>
                    </a:ln>
                  </pic:spPr>
                </pic:pic>
              </a:graphicData>
            </a:graphic>
          </wp:inline>
        </w:drawing>
      </w:r>
      <w:r>
        <w:rPr>
          <w:lang w:eastAsia="zh-CN"/>
          <w:b w:val="0"/>
          <w:bCs w:val="0"/>
          <w:i w:val="0"/>
          <w:iCs w:val="0"/>
          <w:u w:val="none"/>
          <w:vertAlign w:val="baseline"/>
          <w:rtl w:val="0"/>
        </w:rPr>
        <w:tab/>
      </w:r>
      <w:r>
        <w:rPr>
          <w:lang w:eastAsia="zh-CN"/>
          <w:b w:val="0"/>
          <w:bCs w:val="0"/>
          <w:i w:val="0"/>
          <w:iCs w:val="0"/>
          <w:u w:val="none"/>
          <w:vertAlign w:val="baseline"/>
          <w:rtl w:val="0"/>
        </w:rPr>
        <w:tab/>
      </w:r>
      <w:r>
        <w:rPr>
          <w:lang w:eastAsia="zh-CN"/>
          <w:b w:val="0"/>
          <w:bCs w:val="0"/>
          <w:i w:val="0"/>
          <w:iCs w:val="0"/>
          <w:u w:val="none"/>
          <w:vertAlign w:val="baseline"/>
          <w:rtl w:val="0"/>
        </w:rPr>
        <w:br w:type="textWrapping"/>
      </w:r>
      <w:r>
        <w:rPr>
          <w:lang w:eastAsia="zh-CN"/>
          <w:b w:val="1"/>
          <w:bCs w:val="1"/>
          <w:i w:val="0"/>
          <w:iCs w:val="0"/>
          <w:u w:val="none"/>
          <w:vertAlign w:val="baseline"/>
          <w:rtl w:val="0"/>
        </w:rPr>
        <w:t xml:space="preserve">WG_Bauma Booth 2025</w:t>
      </w:r>
      <w:r>
        <w:rPr>
          <w:lang w:eastAsia="zh-CN"/>
          <w:b w:val="0"/>
          <w:bCs w:val="0"/>
          <w:i w:val="0"/>
          <w:iCs w:val="0"/>
          <w:u w:val="none"/>
          <w:vertAlign w:val="baseline"/>
          <w:rtl w:val="0"/>
        </w:rPr>
        <w:tab/>
      </w:r>
      <w:r>
        <w:rPr>
          <w:lang w:eastAsia="zh-CN"/>
          <w:b w:val="0"/>
          <w:bCs w:val="0"/>
          <w:i w:val="0"/>
          <w:iCs w:val="0"/>
          <w:u w:val="none"/>
          <w:vertAlign w:val="baseline"/>
          <w:rtl w:val="0"/>
        </w:rPr>
        <w:tab/>
      </w:r>
    </w:p>
    <w:p w14:paraId="4939F3F9" w14:textId="51E16846" w:rsidR="00D74B56" w:rsidRDefault="00A5608A" w:rsidP="00B11185">
      <w:pPr>
        <w:pStyle w:val="BUnormal"/>
        <w:rPr/>
        <w:bidi w:val="0"/>
      </w:pPr>
      <w:r>
        <w:rPr>
          <w:lang w:eastAsia="zh-CN"/>
          <w:b w:val="0"/>
          <w:bCs w:val="0"/>
          <w:i w:val="0"/>
          <w:iCs w:val="0"/>
          <w:u w:val="none"/>
          <w:vertAlign w:val="baseline"/>
          <w:rtl w:val="0"/>
        </w:rPr>
        <w:t xml:space="preserve">Wirtgen Group 在 2025 年 Bauma 展的强大实力展现：约 100 款展出机型、45 种全新产品和创新技术、九场现场演示、八大智能施工体系 — 齐聚面积达 13,000 平方米、与 John Deere 的联合展位。</w:t>
      </w:r>
    </w:p>
    <w:p w14:paraId="3774B243" w14:textId="77777777" w:rsidR="00B11185" w:rsidRPr="00B11185" w:rsidRDefault="00B11185" w:rsidP="00B11185">
      <w:pPr>
        <w:pStyle w:val="Note"/>
        <w:rPr/>
      </w:pPr>
    </w:p>
    <w:p w14:paraId="59641828" w14:textId="6BB63C73" w:rsidR="00A5608A" w:rsidRPr="007026ED" w:rsidRDefault="00E15EBE" w:rsidP="006B59B5">
      <w:pPr>
        <w:pStyle w:val="Note"/>
        <w:rPr/>
        <w:bidi w:val="0"/>
      </w:pPr>
      <w:r>
        <w:rPr>
          <w:lang w:eastAsia="zh-CN"/>
          <w:b w:val="0"/>
          <w:bCs w:val="0"/>
          <w:i w:val="1"/>
          <w:iCs w:val="1"/>
          <w:u w:val="none"/>
          <w:vertAlign w:val="baseline"/>
          <w:rtl w:val="0"/>
        </w:rPr>
        <w:t xml:space="preserve">注意：这些照片仅限预览使用。</w:t>
      </w:r>
      <w:r>
        <w:rPr>
          <w:lang w:eastAsia="zh-CN"/>
          <w:b w:val="0"/>
          <w:bCs w:val="0"/>
          <w:i w:val="1"/>
          <w:iCs w:val="1"/>
          <w:u w:val="none"/>
          <w:vertAlign w:val="baseline"/>
          <w:rtl w:val="0"/>
        </w:rPr>
        <w:t xml:space="preserve">如需在其他媒体上发布，请从 Wirtgen Group 网站下载更高分辨率 (300 dpi) 版本。</w:t>
      </w:r>
    </w:p>
    <w:p w14:paraId="36B89EF8" w14:textId="77777777" w:rsidR="00F16465" w:rsidRDefault="00F16465" w:rsidP="00E15EBE">
      <w:pPr>
        <w:pStyle w:val="Absatzberschrift"/>
        <w:rPr>
          <w:iCs/>
        </w:rPr>
      </w:pPr>
    </w:p>
    <w:p w14:paraId="48B7DFBF" w14:textId="77777777" w:rsidR="00CB24EA" w:rsidRPr="00CB24EA" w:rsidRDefault="00CB24EA" w:rsidP="00CB24EA">
      <w:pPr>
        <w:pStyle w:val="Standardabsatz"/>
        <w:rPr/>
      </w:pPr>
    </w:p>
    <w:p w14:paraId="55931FB8" w14:textId="71FA9F27" w:rsidR="00E15EBE" w:rsidRPr="007026ED" w:rsidRDefault="00E15EBE" w:rsidP="00E15EBE">
      <w:pPr>
        <w:pStyle w:val="Absatzberschrift"/>
        <w:rPr>
          <w:iCs/>
        </w:rPr>
        <w:bidi w:val="0"/>
      </w:pPr>
      <w:r>
        <w:rPr>
          <w:lang w:eastAsia="zh-CN"/>
          <w:b w:val="1"/>
          <w:bCs w:val="1"/>
          <w:i w:val="0"/>
          <w:iCs w:val="0"/>
          <w:u w:val="none"/>
          <w:vertAlign w:val="baseline"/>
          <w:rtl w:val="0"/>
        </w:rPr>
        <w:t xml:space="preserve">了解更多信息，联系方式如下：</w:t>
      </w:r>
    </w:p>
    <w:p w14:paraId="0834BAC7" w14:textId="77777777" w:rsidR="00E15EBE" w:rsidRPr="007026ED" w:rsidRDefault="00E15EBE" w:rsidP="00E15EBE">
      <w:pPr>
        <w:pStyle w:val="Absatzberschrift"/>
        <w:rPr/>
      </w:pPr>
    </w:p>
    <w:p w14:paraId="69EE0B1B" w14:textId="77777777" w:rsidR="00E15EBE" w:rsidRPr="002B783A" w:rsidRDefault="00E15EBE" w:rsidP="00E15EBE">
      <w:pPr>
        <w:pStyle w:val="Absatzberschrift"/>
        <w:rPr>
          <w:b w:val="0"/>
          <w:bCs/>
          <w:szCs w:val="22"/>
        </w:rPr>
        <w:bidi w:val="0"/>
      </w:pPr>
      <w:r>
        <w:rPr>
          <w:lang w:eastAsia="zh-CN"/>
          <w:b w:val="0"/>
          <w:bCs w:val="0"/>
          <w:i w:val="0"/>
          <w:iCs w:val="0"/>
          <w:u w:val="none"/>
          <w:vertAlign w:val="baseline"/>
          <w:rtl w:val="0"/>
        </w:rPr>
        <w:t xml:space="preserve">WIRTGEN GROUP</w:t>
      </w:r>
    </w:p>
    <w:p w14:paraId="6C2CE818" w14:textId="77777777" w:rsidR="00E15EBE" w:rsidRDefault="00E15EBE" w:rsidP="00E15EBE">
      <w:pPr>
        <w:pStyle w:val="Fuzeile1"/>
        <w:bidi w:val="0"/>
      </w:pPr>
      <w:r>
        <w:rPr>
          <w:lang w:eastAsia="zh-CN"/>
          <w:b w:val="0"/>
          <w:bCs w:val="0"/>
          <w:i w:val="0"/>
          <w:iCs w:val="0"/>
          <w:u w:val="none"/>
          <w:vertAlign w:val="baseline"/>
          <w:rtl w:val="0"/>
        </w:rPr>
        <w:t xml:space="preserve">公共关系</w:t>
      </w:r>
    </w:p>
    <w:p w14:paraId="11D0C008" w14:textId="77777777" w:rsidR="00E15EBE" w:rsidRDefault="00E15EBE" w:rsidP="00E15EBE">
      <w:pPr>
        <w:pStyle w:val="Fuzeile1"/>
        <w:bidi w:val="0"/>
      </w:pPr>
      <w:r>
        <w:rPr>
          <w:lang w:eastAsia="zh-CN"/>
          <w:b w:val="0"/>
          <w:bCs w:val="0"/>
          <w:i w:val="0"/>
          <w:iCs w:val="0"/>
          <w:u w:val="none"/>
          <w:vertAlign w:val="baseline"/>
          <w:rtl w:val="0"/>
        </w:rPr>
        <w:t xml:space="preserve">Reinhard-Wirtgen-Strasse 2</w:t>
      </w:r>
    </w:p>
    <w:p w14:paraId="1063A82F" w14:textId="77777777" w:rsidR="00E15EBE" w:rsidRDefault="00E15EBE" w:rsidP="00E15EBE">
      <w:pPr>
        <w:pStyle w:val="Fuzeile1"/>
        <w:bidi w:val="0"/>
      </w:pPr>
      <w:r>
        <w:rPr>
          <w:lang w:eastAsia="zh-CN"/>
          <w:b w:val="0"/>
          <w:bCs w:val="0"/>
          <w:i w:val="0"/>
          <w:iCs w:val="0"/>
          <w:u w:val="none"/>
          <w:vertAlign w:val="baseline"/>
          <w:rtl w:val="0"/>
        </w:rPr>
        <w:t xml:space="preserve">53578 Windhagen</w:t>
      </w:r>
    </w:p>
    <w:p w14:paraId="5A37CC2B" w14:textId="77777777" w:rsidR="00E15EBE" w:rsidRDefault="00E15EBE" w:rsidP="00E15EBE">
      <w:pPr>
        <w:pStyle w:val="Fuzeile1"/>
        <w:bidi w:val="0"/>
      </w:pPr>
      <w:r>
        <w:rPr>
          <w:lang w:eastAsia="zh-CN"/>
          <w:b w:val="0"/>
          <w:bCs w:val="0"/>
          <w:i w:val="0"/>
          <w:iCs w:val="0"/>
          <w:u w:val="none"/>
          <w:vertAlign w:val="baseline"/>
          <w:rtl w:val="0"/>
        </w:rPr>
        <w:t xml:space="preserve">Germany</w:t>
      </w:r>
    </w:p>
    <w:p w14:paraId="29A07732" w14:textId="77777777" w:rsidR="00E15EBE" w:rsidRDefault="00E15EBE" w:rsidP="00E15EBE">
      <w:pPr>
        <w:pStyle w:val="Fuzeile1"/>
      </w:pPr>
    </w:p>
    <w:p w14:paraId="0C099062" w14:textId="77777777" w:rsidR="00E15EBE" w:rsidRPr="001A0325" w:rsidRDefault="00E15EBE" w:rsidP="00E15EBE">
      <w:pPr>
        <w:pStyle w:val="Fuzeile1"/>
        <w:rPr>
          <w:rFonts w:ascii="Times New Roman" w:hAnsi="Times New Roman" w:cs="Times New Roman"/>
        </w:rPr>
        <w:bidi w:val="0"/>
      </w:pPr>
      <w:r>
        <w:rPr>
          <w:lang w:eastAsia="zh-CN"/>
          <w:b w:val="0"/>
          <w:bCs w:val="0"/>
          <w:i w:val="0"/>
          <w:iCs w:val="0"/>
          <w:u w:val="none"/>
          <w:vertAlign w:val="baseline"/>
          <w:rtl w:val="0"/>
        </w:rPr>
        <w:t xml:space="preserve">电话：+49-2645-131-1966 </w:t>
      </w:r>
    </w:p>
    <w:p w14:paraId="65F4C38F" w14:textId="77777777" w:rsidR="00E15EBE" w:rsidRDefault="00E15EBE" w:rsidP="00E15EBE">
      <w:pPr>
        <w:pStyle w:val="Fuzeile1"/>
        <w:bidi w:val="0"/>
      </w:pPr>
      <w:r>
        <w:rPr>
          <w:lang w:eastAsia="zh-CN"/>
          <w:b w:val="0"/>
          <w:bCs w:val="0"/>
          <w:i w:val="0"/>
          <w:iCs w:val="0"/>
          <w:u w:val="none"/>
          <w:vertAlign w:val="baseline"/>
          <w:rtl w:val="0"/>
        </w:rPr>
        <w:t xml:space="preserve">传真：+49 9631 80-111</w:t>
      </w:r>
    </w:p>
    <w:p w14:paraId="79FF3B7C" w14:textId="66319E0B" w:rsidR="00E15EBE" w:rsidRDefault="00E15EBE" w:rsidP="00E15EBE">
      <w:pPr>
        <w:pStyle w:val="Fuzeile1"/>
        <w:bidi w:val="0"/>
      </w:pPr>
      <w:r>
        <w:rPr>
          <w:lang w:eastAsia="zh-CN"/>
          <w:b w:val="0"/>
          <w:bCs w:val="0"/>
          <w:i w:val="0"/>
          <w:iCs w:val="0"/>
          <w:u w:val="none"/>
          <w:vertAlign w:val="baseline"/>
          <w:rtl w:val="0"/>
        </w:rPr>
        <w:t xml:space="preserve">邮箱：PR@wirtgen-group.com</w:t>
      </w:r>
    </w:p>
    <w:p w14:paraId="3D604A55" w14:textId="74A93298" w:rsidR="00F048D4" w:rsidRDefault="00021DB8" w:rsidP="00F74540">
      <w:pPr>
        <w:pStyle w:val="Fuzeile1"/>
        <w:bidi w:val="0"/>
      </w:pPr>
      <w:hyperlink r:id="rId9" w:history="1">
        <w:r>
          <w:rPr>
            <w:rStyle w:val="Hyperlink"/>
            <w:lang w:eastAsia="zh-CN"/>
            <w:b w:val="0"/>
            <w:bCs w:val="0"/>
            <w:i w:val="0"/>
            <w:iCs w:val="0"/>
            <w:u w:val="single"/>
            <w:vertAlign w:val="baseline"/>
            <w:rtl w:val="0"/>
          </w:rPr>
          <w:t xml:space="preserve">www.wirtgen-group.com</w:t>
        </w:r>
      </w:hyperlink>
    </w:p>
    <w:p w14:paraId="050B1DC4" w14:textId="77777777" w:rsidR="00E31C19" w:rsidRDefault="00E31C19" w:rsidP="00F74540">
      <w:pPr>
        <w:pStyle w:val="Fuzeile1"/>
      </w:pPr>
    </w:p>
    <w:p w14:paraId="12574391" w14:textId="77777777" w:rsidR="00E31C19" w:rsidRPr="00F74540" w:rsidRDefault="00E31C19" w:rsidP="00F74540">
      <w:pPr>
        <w:pStyle w:val="Fuzeile1"/>
      </w:pPr>
    </w:p>
    <w:sectPr w:rsidR="00E31C19"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45C8D" w14:textId="77777777" w:rsidR="006E1972" w:rsidRDefault="006E1972" w:rsidP="00E55534">
      <w:pPr>
        <w:bidi w:val="0"/>
      </w:pPr>
      <w:r>
        <w:separator/>
      </w:r>
    </w:p>
  </w:endnote>
  <w:endnote w:type="continuationSeparator" w:id="0">
    <w:p w14:paraId="7E9104FF" w14:textId="77777777" w:rsidR="006E1972" w:rsidRDefault="006E1972" w:rsidP="00E55534">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C6F4F" w14:textId="4AAE0C00" w:rsidR="00170CCC" w:rsidRDefault="00170CCC">
    <w:pPr>
      <w:pStyle w:val="Fuzeile"/>
      <w:bidi w:val="0"/>
    </w:pPr>
    <w:r>
      <w:rPr>
        <w:noProof/>
        <w:lang w:eastAsia="zh-CN"/>
        <w:b w:val="0"/>
        <w:bCs w:val="0"/>
        <w:i w:val="0"/>
        <w:iCs w:val="0"/>
        <w:u w:val="none"/>
        <w:vertAlign w:val="baseline"/>
        <w:rtl w:val="0"/>
      </w:rPr>
      <mc:AlternateContent>
        <mc:Choice Requires="wps">
          <w:drawing>
            <wp:anchor distT="0" distB="0" distL="0" distR="0" simplePos="0" relativeHeight="251665408" behindDoc="0" locked="0" layoutInCell="1" allowOverlap="1" wp14:anchorId="120F3C23" wp14:editId="5A862EB0">
              <wp:simplePos x="635" y="635"/>
              <wp:positionH relativeFrom="page">
                <wp:align>right</wp:align>
              </wp:positionH>
              <wp:positionV relativeFrom="page">
                <wp:align>bottom</wp:align>
              </wp:positionV>
              <wp:extent cx="965200" cy="345440"/>
              <wp:effectExtent l="0" t="0" r="0" b="0"/>
              <wp:wrapNone/>
              <wp:docPr id="155071079" name="Text Box 2" descr="Company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65200" cy="345440"/>
                      </a:xfrm>
                      <a:prstGeom prst="rect">
                        <a:avLst/>
                      </a:prstGeom>
                      <a:noFill/>
                      <a:ln>
                        <a:noFill/>
                      </a:ln>
                    </wps:spPr>
                    <wps:txbx>
                      <w:txbxContent>
                        <w:p w14:paraId="1BC891E9" w14:textId="78924F17" w:rsidR="00170CCC" w:rsidRPr="00170CCC" w:rsidRDefault="00170CCC" w:rsidP="00170CCC">
                          <w:pPr>
                            <w:rPr>
                              <w:rFonts w:ascii="Calibri" w:eastAsia="Calibri" w:hAnsi="Calibri" w:cs="Calibri"/>
                              <w:noProof/>
                              <w:color w:val="FF0000"/>
                              <w:sz w:val="20"/>
                              <w:szCs w:val="20"/>
                            </w:rPr>
                            <w:bidi w:val="0"/>
                          </w:pPr>
                          <w:r>
                            <w:rPr>
                              <w:rFonts w:ascii="Calibri" w:cs="Calibri" w:eastAsia="Calibri" w:hAnsi="Calibri"/>
                              <w:noProof/>
                              <w:color w:val="FF0000"/>
                              <w:sz w:val="20"/>
                              <w:szCs w:val="20"/>
                              <w:lang w:eastAsia="zh-CN"/>
                              <w:b w:val="0"/>
                              <w:bCs w:val="0"/>
                              <w:i w:val="0"/>
                              <w:iCs w:val="0"/>
                              <w:u w:val="none"/>
                              <w:vertAlign w:val="baseline"/>
                              <w:rtl w:val="0"/>
                            </w:rPr>
                            <w:t xml:space="preserve">Company Use</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120F3C23" id="_x0000_t202" coordsize="21600,21600" o:spt="202" path="m,l,21600r21600,l21600,xe">
              <v:stroke joinstyle="miter"/>
              <v:path gradientshapeok="t" o:connecttype="rect"/>
            </v:shapetype>
            <v:shape id="Text Box 2" o:spid="_x0000_s1028" type="#_x0000_t202" alt="Company Use" style="position:absolute;margin-left:24.8pt;margin-top:0;width:76pt;height:27.2pt;z-index:251665408;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" filled="f" stroked="f">
              <v:textbox style="mso-fit-shape-to-text:t" inset="0,0,20pt,15pt">
                <w:txbxContent>
                  <w:p w14:paraId="1BC891E9" w14:textId="78924F17" w:rsidR="00170CCC" w:rsidRPr="00170CCC" w:rsidRDefault="00170CCC" w:rsidP="00170CCC">
                    <w:pPr>
                      <w:rPr>
                        <w:rFonts w:ascii="Calibri" w:eastAsia="Calibri" w:hAnsi="Calibri" w:cs="Calibri"/>
                        <w:noProof/>
                        <w:color w:val="FF0000"/>
                        <w:sz w:val="20"/>
                        <w:szCs w:val="20"/>
                      </w:rPr>
                      <w:bidi w:val="0"/>
                    </w:pPr>
                    <w:r>
                      <w:rPr>
                        <w:rFonts w:ascii="Calibri" w:cs="Calibri" w:eastAsia="Calibri" w:hAnsi="Calibri"/>
                        <w:noProof/>
                        <w:color w:val="FF0000"/>
                        <w:sz w:val="20"/>
                        <w:szCs w:val="20"/>
                        <w:lang w:eastAsia="zh-CN"/>
                        <w:b w:val="0"/>
                        <w:bCs w:val="0"/>
                        <w:i w:val="0"/>
                        <w:iCs w:val="0"/>
                        <w:u w:val="none"/>
                        <w:vertAlign w:val="baseline"/>
                        <w:rtl w:val="0"/>
                      </w:rPr>
                      <w:t xml:space="preserve">Company Use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51B4DD26" w:rsidR="00533132" w:rsidRPr="00723F4F" w:rsidRDefault="00533132" w:rsidP="00723F4F">
          <w:pPr>
            <w:pStyle w:val="Kolumnentitel"/>
            <w:rPr>
              <w:szCs w:val="20"/>
            </w:rPr>
            <w:bidi w:val="0"/>
          </w:pPr>
          <w:r>
            <w:rPr>
              <w:rStyle w:val="MittleresRaster11"/>
              <w:szCs w:val="20"/>
              <w:lang w:eastAsia="zh-CN"/>
              <w:b w:val="0"/>
              <w:bCs w:val="0"/>
              <w:i w:val="0"/>
              <w:iCs w:val="0"/>
              <w:u w:val="none"/>
              <w:vertAlign w:val="baseline"/>
              <w:rtl w:val="0"/>
            </w:rPr>
            <w:t xml:space="preserve">     </w:t>
          </w:r>
        </w:p>
      </w:tc>
      <w:tc>
        <w:tcPr>
          <w:tcW w:w="1160" w:type="dxa"/>
          <w:shd w:val="clear" w:color="auto" w:fill="auto"/>
        </w:tcPr>
        <w:p w14:paraId="120FF8E6" w14:textId="77777777" w:rsidR="00533132" w:rsidRPr="00723F4F" w:rsidRDefault="00533132" w:rsidP="00723F4F">
          <w:pPr>
            <w:pStyle w:val="Seitenzahlen"/>
            <w:rPr>
              <w:szCs w:val="20"/>
            </w:rPr>
            <w:bidi w:val="0"/>
          </w:pPr>
          <w:r>
            <w:rPr>
              <w:szCs w:val="20"/>
              <w:lang w:eastAsia="zh-CN"/>
              <w:b w:val="0"/>
              <w:bCs w:val="0"/>
              <w:i w:val="0"/>
              <w:iCs w:val="0"/>
              <w:u w:val="none"/>
              <w:vertAlign w:val="baseline"/>
              <w:rtl w:val="0"/>
            </w:rPr>
            <w:fldChar w:fldCharType="begin"/>
          </w:r>
          <w:r>
            <w:rPr>
              <w:szCs w:val="20"/>
              <w:lang w:eastAsia="zh-CN"/>
              <w:b w:val="0"/>
              <w:bCs w:val="0"/>
              <w:i w:val="0"/>
              <w:iCs w:val="0"/>
              <w:u w:val="none"/>
              <w:vertAlign w:val="baseline"/>
              <w:rtl w:val="0"/>
            </w:rPr>
            <w:instrText xml:space="preserve"> PAGE \# "00"</w:instrText>
          </w:r>
          <w:r>
            <w:rPr>
              <w:szCs w:val="20"/>
              <w:lang w:eastAsia="zh-CN"/>
              <w:b w:val="0"/>
              <w:bCs w:val="0"/>
              <w:i w:val="0"/>
              <w:iCs w:val="0"/>
              <w:u w:val="none"/>
              <w:vertAlign w:val="baseline"/>
              <w:rtl w:val="0"/>
            </w:rPr>
            <w:fldChar w:fldCharType="separate"/>
          </w:r>
          <w:r>
            <w:rPr>
              <w:noProof/>
              <w:szCs w:val="20"/>
              <w:lang w:eastAsia="zh-CN"/>
              <w:b w:val="0"/>
              <w:bCs w:val="0"/>
              <w:i w:val="0"/>
              <w:iCs w:val="0"/>
              <w:u w:val="none"/>
              <w:vertAlign w:val="baseline"/>
              <w:rtl w:val="0"/>
            </w:rPr>
            <w:t xml:space="preserve">02</w:t>
          </w:r>
          <w:r>
            <w:rPr>
              <w:szCs w:val="20"/>
              <w:lang w:eastAsia="zh-CN"/>
              <w:b w:val="0"/>
              <w:bCs w:val="0"/>
              <w:i w:val="0"/>
              <w:iCs w:val="0"/>
              <w:u w:val="none"/>
              <w:vertAlign w:val="baseline"/>
              <w:rtl w:val="0"/>
            </w:rPr>
            <w:fldChar w:fldCharType="end"/>
          </w:r>
        </w:p>
      </w:tc>
    </w:tr>
  </w:tbl>
  <w:p w14:paraId="7CF7D2C8" w14:textId="77777777" w:rsidR="00533132" w:rsidRDefault="00BD5391">
    <w:pPr>
      <w:pStyle w:val="Fuzeile"/>
      <w:bidi w:val="0"/>
    </w:pPr>
    <w:r>
      <w:rPr>
        <w:noProof/>
        <w:lang w:eastAsia="zh-CN"/>
        <w:b w:val="0"/>
        <w:bCs w:val="0"/>
        <w:i w:val="0"/>
        <w:iCs w:val="0"/>
        <w:u w:val="none"/>
        <w:vertAlign w:val="baseline"/>
        <w:rtl w:val="0"/>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aclsh="http://schemas.microsoft.com/office/drawing/2020/classificationShape" xmlns:a="http://schemas.openxmlformats.org/drawingml/2006/main" xmlns:w16du="http://schemas.microsoft.com/office/word/2023/wordml/word16du">
          <w:pict>
            <v:rect id="Rechteck 12"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41535d" stroked="f" strokeweight="2pt" w14:anchorId="50DBE3B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1ADDDB34" w:rsidR="00533132" w:rsidRPr="00723F4F" w:rsidRDefault="00170CCC" w:rsidP="00723F4F">
          <w:pPr>
            <w:pStyle w:val="Fuzeile"/>
            <w:spacing w:before="96" w:after="96"/>
            <w:rPr>
              <w:szCs w:val="20"/>
            </w:rPr>
            <w:bidi w:val="0"/>
          </w:pPr>
          <w:r>
            <w:rPr>
              <w:noProof/>
              <w:szCs w:val="20"/>
              <w:lang w:eastAsia="zh-CN"/>
              <w:b w:val="0"/>
              <w:bCs w:val="0"/>
              <w:i w:val="0"/>
              <w:iCs w:val="0"/>
              <w:u w:val="none"/>
              <w:vertAlign w:val="baseline"/>
              <w:rtl w:val="0"/>
            </w:rPr>
            <mc:AlternateContent>
              <mc:Choice Requires="wps">
                <w:drawing>
                  <wp:anchor distT="0" distB="0" distL="0" distR="0" simplePos="0" relativeHeight="251664384" behindDoc="0" locked="0" layoutInCell="1" allowOverlap="1" wp14:anchorId="4C2F25F1" wp14:editId="4A2FA782">
                    <wp:simplePos x="635" y="635"/>
                    <wp:positionH relativeFrom="page">
                      <wp:align>right</wp:align>
                    </wp:positionH>
                    <wp:positionV relativeFrom="page">
                      <wp:align>bottom</wp:align>
                    </wp:positionV>
                    <wp:extent cx="965200" cy="345440"/>
                    <wp:effectExtent l="0" t="0" r="0" b="0"/>
                    <wp:wrapNone/>
                    <wp:docPr id="55280303" name="Text Box 1" descr="Company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65200" cy="345440"/>
                            </a:xfrm>
                            <a:prstGeom prst="rect">
                              <a:avLst/>
                            </a:prstGeom>
                            <a:noFill/>
                            <a:ln>
                              <a:noFill/>
                            </a:ln>
                          </wps:spPr>
                          <wps:txbx>
                            <w:txbxContent>
                              <w:p w14:paraId="3BCAB0F2" w14:textId="69F2FB78" w:rsidR="00170CCC" w:rsidRPr="00170CCC" w:rsidRDefault="00170CCC" w:rsidP="00170CCC">
                                <w:pPr>
                                  <w:rPr>
                                    <w:rFonts w:ascii="Calibri" w:eastAsia="Calibri" w:hAnsi="Calibri" w:cs="Calibri"/>
                                    <w:noProof/>
                                    <w:color w:val="FF0000"/>
                                    <w:sz w:val="20"/>
                                    <w:szCs w:val="20"/>
                                  </w:rPr>
                                  <w:bidi w:val="0"/>
                                </w:pPr>
                                <w:r>
                                  <w:rPr>
                                    <w:rFonts w:ascii="Calibri" w:cs="Calibri" w:eastAsia="Calibri" w:hAnsi="Calibri"/>
                                    <w:noProof/>
                                    <w:color w:val="FF0000"/>
                                    <w:sz w:val="20"/>
                                    <w:szCs w:val="20"/>
                                    <w:lang w:eastAsia="zh-CN"/>
                                    <w:b w:val="0"/>
                                    <w:bCs w:val="0"/>
                                    <w:i w:val="0"/>
                                    <w:iCs w:val="0"/>
                                    <w:u w:val="none"/>
                                    <w:vertAlign w:val="baseline"/>
                                    <w:rtl w:val="0"/>
                                  </w:rPr>
                                  <w:t xml:space="preserve">Company Use</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4C2F25F1" id="_x0000_t202" coordsize="21600,21600" o:spt="202" path="m,l,21600r21600,l21600,xe">
                    <v:stroke joinstyle="miter"/>
                    <v:path gradientshapeok="t" o:connecttype="rect"/>
                  </v:shapetype>
                  <v:shape id="Text Box 1" o:spid="_x0000_s1030" type="#_x0000_t202" alt="Company Use" style="position:absolute;margin-left:24.8pt;margin-top:0;width:76pt;height:27.2pt;z-index:251664384;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" filled="f" stroked="f">
                    <v:textbox style="mso-fit-shape-to-text:t" inset="0,0,20pt,15pt">
                      <w:txbxContent>
                        <w:p w14:paraId="3BCAB0F2" w14:textId="69F2FB78" w:rsidR="00170CCC" w:rsidRPr="00170CCC" w:rsidRDefault="00170CCC" w:rsidP="00170CCC">
                          <w:pPr>
                            <w:rPr>
                              <w:rFonts w:ascii="Calibri" w:eastAsia="Calibri" w:hAnsi="Calibri" w:cs="Calibri"/>
                              <w:noProof/>
                              <w:color w:val="FF0000"/>
                              <w:sz w:val="20"/>
                              <w:szCs w:val="20"/>
                            </w:rPr>
                            <w:bidi w:val="0"/>
                          </w:pPr>
                          <w:r>
                            <w:rPr>
                              <w:rFonts w:ascii="Calibri" w:cs="Calibri" w:eastAsia="Calibri" w:hAnsi="Calibri"/>
                              <w:noProof/>
                              <w:color w:val="FF0000"/>
                              <w:sz w:val="20"/>
                              <w:szCs w:val="20"/>
                              <w:lang w:eastAsia="zh-CN"/>
                              <w:b w:val="0"/>
                              <w:bCs w:val="0"/>
                              <w:i w:val="0"/>
                              <w:iCs w:val="0"/>
                              <w:u w:val="none"/>
                              <w:vertAlign w:val="baseline"/>
                              <w:rtl w:val="0"/>
                            </w:rPr>
                            <w:t xml:space="preserve">Company Use</w:t>
                          </w:r>
                        </w:p>
                      </w:txbxContent>
                    </v:textbox>
                    <w10:wrap anchorx="page" anchory="page"/>
                  </v:shape>
                </w:pict>
              </mc:Fallback>
            </mc:AlternateContent>
          </w:r>
          <w:r>
            <w:rPr>
              <w:rStyle w:val="Hervorhebung"/>
              <w:szCs w:val="20"/>
              <w:lang w:eastAsia="zh-CN"/>
              <w:b w:val="1"/>
              <w:bCs w:val="1"/>
              <w:i w:val="0"/>
              <w:iCs w:val="0"/>
              <w:u w:val="none"/>
              <w:vertAlign w:val="baseline"/>
              <w:rtl w:val="0"/>
            </w:rPr>
            <w:t xml:space="preserve">WIRTGEN GmbH</w:t>
          </w:r>
          <w:r>
            <w:rPr>
              <w:szCs w:val="20"/>
              <w:lang w:eastAsia="zh-CN"/>
              <w:b w:val="0"/>
              <w:bCs w:val="0"/>
              <w:i w:val="0"/>
              <w:iCs w:val="0"/>
              <w:u w:val="none"/>
              <w:vertAlign w:val="baseline"/>
              <w:rtl w:val="0"/>
            </w:rPr>
            <w:t xml:space="preserve"> · Reinhard-Wirtgen-Str.2 · 53578 Windhagen · Germany · T: +49-2645-131-0</w:t>
          </w:r>
        </w:p>
      </w:tc>
    </w:tr>
  </w:tbl>
  <w:p w14:paraId="732BEB33" w14:textId="77777777" w:rsidR="00533132" w:rsidRDefault="00BD5391">
    <w:pPr>
      <w:pStyle w:val="Fuzeile"/>
      <w:bidi w:val="0"/>
    </w:pPr>
    <w:r>
      <w:rPr>
        <w:noProof/>
        <w:lang w:eastAsia="zh-CN"/>
        <w:b w:val="0"/>
        <w:bCs w:val="0"/>
        <w:i w:val="0"/>
        <w:iCs w:val="0"/>
        <w:u w:val="none"/>
        <w:vertAlign w:val="baseline"/>
        <w:rtl w:val="0"/>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aclsh="http://schemas.microsoft.com/office/drawing/2020/classificationShape" xmlns:a="http://schemas.openxmlformats.org/drawingml/2006/main" xmlns:w16du="http://schemas.microsoft.com/office/word/2023/wordml/word16du">
          <w:pict>
            <v:rect id="Rechteck 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41535d" stroked="f" strokeweight="2pt" w14:anchorId="164273B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3CDB7" w14:textId="77777777" w:rsidR="006E1972" w:rsidRDefault="006E1972" w:rsidP="00E55534">
      <w:pPr>
        <w:bidi w:val="0"/>
      </w:pPr>
      <w:r>
        <w:separator/>
      </w:r>
    </w:p>
  </w:footnote>
  <w:footnote w:type="continuationSeparator" w:id="0">
    <w:p w14:paraId="3E8F48A9" w14:textId="77777777" w:rsidR="006E1972" w:rsidRDefault="006E1972" w:rsidP="00E55534">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BC84F92" w:rsidR="005101B4" w:rsidRDefault="0009587A">
    <w:pPr>
      <w:pStyle w:val="Kopfzeile"/>
      <w:bidi w:val="0"/>
    </w:pPr>
    <w:r>
      <w:rPr>
        <w:noProof/>
        <w:lang w:eastAsia="zh-CN"/>
        <w:b w:val="0"/>
        <w:bCs w:val="0"/>
        <w:i w:val="0"/>
        <w:iCs w:val="0"/>
        <w:u w:val="none"/>
        <w:vertAlign w:val="baseline"/>
        <w:rtl w:val="0"/>
      </w:rPr>
      <mc:AlternateContent>
        <mc:Choice Requires="wps">
          <w:drawing>
            <wp:anchor distT="0" distB="0" distL="0" distR="0" simplePos="0" relativeHeight="251668480" behindDoc="0" locked="0" layoutInCell="1" allowOverlap="1" wp14:anchorId="6EA14C02" wp14:editId="0CA3E681">
              <wp:simplePos x="635" y="635"/>
              <wp:positionH relativeFrom="page">
                <wp:align>right</wp:align>
              </wp:positionH>
              <wp:positionV relativeFrom="page">
                <wp:align>top</wp:align>
              </wp:positionV>
              <wp:extent cx="565150" cy="345440"/>
              <wp:effectExtent l="0" t="0" r="0" b="16510"/>
              <wp:wrapNone/>
              <wp:docPr id="1040199070"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0C3EF91C" w14:textId="66E74D15" w:rsidR="0009587A" w:rsidRPr="0009587A" w:rsidRDefault="0009587A" w:rsidP="0009587A">
                          <w:pPr>
                            <w:rPr>
                              <w:rFonts w:ascii="Calibri" w:eastAsia="Calibri" w:hAnsi="Calibri" w:cs="Calibri"/>
                              <w:noProof/>
                              <w:color w:val="FF0000"/>
                              <w:sz w:val="20"/>
                              <w:szCs w:val="20"/>
                            </w:rPr>
                            <w:bidi w:val="0"/>
                          </w:pPr>
                          <w:r>
                            <w:rPr>
                              <w:rFonts w:ascii="Calibri" w:cs="Calibri" w:eastAsia="Calibri" w:hAnsi="Calibri"/>
                              <w:noProof/>
                              <w:color w:val="FF0000"/>
                              <w:sz w:val="20"/>
                              <w:szCs w:val="20"/>
                              <w:lang w:eastAsia="zh-CN"/>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EA14C02" id="_x0000_t202" coordsize="21600,21600" o:spt="202" path="m,l,21600r21600,l21600,xe">
              <v:stroke joinstyle="miter"/>
              <v:path gradientshapeok="t" o:connecttype="rect"/>
            </v:shapetype>
            <v:shape id="Textfeld 2" o:spid="_x0000_s1026" type="#_x0000_t202" alt="Public" style="position:absolute;margin-left:-6.7pt;margin-top:0;width:44.5pt;height:27.2pt;z-index:25166848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" filled="f" stroked="f">
              <v:fill o:detectmouseclick="t"/>
              <v:textbox style="mso-fit-shape-to-text:t" inset="0,15pt,20pt,0">
                <w:txbxContent>
                  <w:p w14:paraId="0C3EF91C" w14:textId="66E74D15" w:rsidR="0009587A" w:rsidRPr="0009587A" w:rsidRDefault="0009587A" w:rsidP="0009587A">
                    <w:pPr>
                      <w:rPr>
                        <w:rFonts w:ascii="Calibri" w:eastAsia="Calibri" w:hAnsi="Calibri" w:cs="Calibri"/>
                        <w:noProof/>
                        <w:color w:val="FF0000"/>
                        <w:sz w:val="20"/>
                        <w:szCs w:val="20"/>
                      </w:rPr>
                      <w:bidi w:val="0"/>
                    </w:pPr>
                    <w:r>
                      <w:rPr>
                        <w:rFonts w:ascii="Calibri" w:cs="Calibri" w:eastAsia="Calibri" w:hAnsi="Calibri"/>
                        <w:noProof/>
                        <w:color w:val="FF0000"/>
                        <w:sz w:val="20"/>
                        <w:szCs w:val="20"/>
                        <w:lang w:eastAsia="zh-CN"/>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3E0E5D6B" w:rsidR="00533132" w:rsidRPr="00533132" w:rsidRDefault="0009587A" w:rsidP="00533132">
    <w:pPr>
      <w:pStyle w:val="Kopfzeile"/>
      <w:bidi w:val="0"/>
    </w:pPr>
    <w:r>
      <w:rPr>
        <w:noProof/>
        <w:lang w:eastAsia="zh-CN"/>
        <w:b w:val="0"/>
        <w:bCs w:val="0"/>
        <w:i w:val="0"/>
        <w:iCs w:val="0"/>
        <w:u w:val="none"/>
        <w:vertAlign w:val="baseline"/>
        <w:rtl w:val="0"/>
      </w:rPr>
      <mc:AlternateContent>
        <mc:Choice Requires="wps">
          <w:drawing>
            <wp:anchor distT="0" distB="0" distL="0" distR="0" simplePos="0" relativeHeight="251669504" behindDoc="0" locked="0" layoutInCell="1" allowOverlap="1" wp14:anchorId="482295AE" wp14:editId="78FA28EC">
              <wp:simplePos x="755650" y="450850"/>
              <wp:positionH relativeFrom="page">
                <wp:align>right</wp:align>
              </wp:positionH>
              <wp:positionV relativeFrom="page">
                <wp:align>top</wp:align>
              </wp:positionV>
              <wp:extent cx="565150" cy="345440"/>
              <wp:effectExtent l="0" t="0" r="0" b="16510"/>
              <wp:wrapNone/>
              <wp:docPr id="1332054694"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17BF20EC" w14:textId="1A5EAA9E" w:rsidR="0009587A" w:rsidRPr="0009587A" w:rsidRDefault="0009587A" w:rsidP="0009587A">
                          <w:pPr>
                            <w:rPr>
                              <w:rFonts w:ascii="Calibri" w:eastAsia="Calibri" w:hAnsi="Calibri" w:cs="Calibri"/>
                              <w:noProof/>
                              <w:color w:val="FF0000"/>
                              <w:sz w:val="20"/>
                              <w:szCs w:val="20"/>
                            </w:rPr>
                            <w:bidi w:val="0"/>
                          </w:pPr>
                          <w:r>
                            <w:rPr>
                              <w:rFonts w:ascii="Calibri" w:cs="Calibri" w:eastAsia="Calibri" w:hAnsi="Calibri"/>
                              <w:noProof/>
                              <w:color w:val="FF0000"/>
                              <w:sz w:val="20"/>
                              <w:szCs w:val="20"/>
                              <w:lang w:eastAsia="zh-CN"/>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82295AE" id="_x0000_t202" coordsize="21600,21600" o:spt="202" path="m,l,21600r21600,l21600,xe">
              <v:stroke joinstyle="miter"/>
              <v:path gradientshapeok="t" o:connecttype="rect"/>
            </v:shapetype>
            <v:shape id="Textfeld 3" o:spid="_x0000_s1027" type="#_x0000_t202" alt="Public" style="position:absolute;margin-left:-6.7pt;margin-top:0;width:44.5pt;height:27.2pt;z-index:25166950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" filled="f" stroked="f">
              <v:fill o:detectmouseclick="t"/>
              <v:textbox style="mso-fit-shape-to-text:t" inset="0,15pt,20pt,0">
                <w:txbxContent>
                  <w:p w14:paraId="17BF20EC" w14:textId="1A5EAA9E" w:rsidR="0009587A" w:rsidRPr="0009587A" w:rsidRDefault="0009587A" w:rsidP="0009587A">
                    <w:pPr>
                      <w:rPr>
                        <w:rFonts w:ascii="Calibri" w:eastAsia="Calibri" w:hAnsi="Calibri" w:cs="Calibri"/>
                        <w:noProof/>
                        <w:color w:val="FF0000"/>
                        <w:sz w:val="20"/>
                        <w:szCs w:val="20"/>
                      </w:rPr>
                      <w:bidi w:val="0"/>
                    </w:pPr>
                    <w:r>
                      <w:rPr>
                        <w:rFonts w:ascii="Calibri" w:cs="Calibri" w:eastAsia="Calibri" w:hAnsi="Calibri"/>
                        <w:noProof/>
                        <w:color w:val="FF0000"/>
                        <w:sz w:val="20"/>
                        <w:szCs w:val="20"/>
                        <w:lang w:eastAsia="zh-CN"/>
                        <w:b w:val="0"/>
                        <w:bCs w:val="0"/>
                        <w:i w:val="0"/>
                        <w:iCs w:val="0"/>
                        <w:u w:val="none"/>
                        <w:vertAlign w:val="baseline"/>
                        <w:rtl w:val="0"/>
                      </w:rPr>
                      <w:t xml:space="preserve">Public</w:t>
                    </w:r>
                  </w:p>
                </w:txbxContent>
              </v:textbox>
              <w10:wrap anchorx="page" anchory="page"/>
            </v:shape>
          </w:pict>
        </mc:Fallback>
      </mc:AlternateContent>
    </w:r>
    <w:r>
      <w:rPr>
        <w:noProof/>
        <w:lang w:eastAsia="zh-CN"/>
        <w:b w:val="0"/>
        <w:bCs w:val="0"/>
        <w:i w:val="0"/>
        <w:iCs w:val="0"/>
        <w:u w:val="none"/>
        <w:vertAlign w:val="baseline"/>
        <w:rtl w:val="0"/>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新闻稿模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F98A3E6" w:rsidR="00533132" w:rsidRDefault="0009587A">
    <w:pPr>
      <w:pStyle w:val="Kopfzeile"/>
      <w:bidi w:val="0"/>
    </w:pPr>
    <w:r>
      <w:rPr>
        <w:noProof/>
        <w:lang w:eastAsia="zh-CN"/>
        <w:b w:val="0"/>
        <w:bCs w:val="0"/>
        <w:i w:val="0"/>
        <w:iCs w:val="0"/>
        <w:u w:val="none"/>
        <w:vertAlign w:val="baseline"/>
        <w:rtl w:val="0"/>
      </w:rPr>
      <mc:AlternateContent>
        <mc:Choice Requires="wps">
          <w:drawing>
            <wp:anchor distT="0" distB="0" distL="0" distR="0" simplePos="0" relativeHeight="251667456" behindDoc="0" locked="0" layoutInCell="1" allowOverlap="1" wp14:anchorId="5DD48266" wp14:editId="2047FFF6">
              <wp:simplePos x="635" y="635"/>
              <wp:positionH relativeFrom="page">
                <wp:align>right</wp:align>
              </wp:positionH>
              <wp:positionV relativeFrom="page">
                <wp:align>top</wp:align>
              </wp:positionV>
              <wp:extent cx="565150" cy="345440"/>
              <wp:effectExtent l="0" t="0" r="0" b="16510"/>
              <wp:wrapNone/>
              <wp:docPr id="1446211735"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30C01DEC" w14:textId="5548BD5A" w:rsidR="0009587A" w:rsidRPr="0009587A" w:rsidRDefault="0009587A" w:rsidP="0009587A">
                          <w:pPr>
                            <w:rPr>
                              <w:rFonts w:ascii="Calibri" w:eastAsia="Calibri" w:hAnsi="Calibri" w:cs="Calibri"/>
                              <w:noProof/>
                              <w:color w:val="FF0000"/>
                              <w:sz w:val="20"/>
                              <w:szCs w:val="20"/>
                            </w:rPr>
                            <w:bidi w:val="0"/>
                          </w:pPr>
                          <w:r>
                            <w:rPr>
                              <w:rFonts w:ascii="Calibri" w:cs="Calibri" w:eastAsia="Calibri" w:hAnsi="Calibri"/>
                              <w:noProof/>
                              <w:color w:val="FF0000"/>
                              <w:sz w:val="20"/>
                              <w:szCs w:val="20"/>
                              <w:lang w:eastAsia="zh-CN"/>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DD48266" id="_x0000_t202" coordsize="21600,21600" o:spt="202" path="m,l,21600r21600,l21600,xe">
              <v:stroke joinstyle="miter"/>
              <v:path gradientshapeok="t" o:connecttype="rect"/>
            </v:shapetype>
            <v:shape id="Textfeld 1" o:spid="_x0000_s1029" type="#_x0000_t202" alt="Public" style="position:absolute;margin-left:-6.7pt;margin-top:0;width:44.5pt;height:27.2pt;z-index:25166745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" filled="f" stroked="f">
              <v:fill o:detectmouseclick="t"/>
              <v:textbox style="mso-fit-shape-to-text:t" inset="0,15pt,20pt,0">
                <w:txbxContent>
                  <w:p w14:paraId="30C01DEC" w14:textId="5548BD5A" w:rsidR="0009587A" w:rsidRPr="0009587A" w:rsidRDefault="0009587A" w:rsidP="0009587A">
                    <w:pPr>
                      <w:rPr>
                        <w:rFonts w:ascii="Calibri" w:eastAsia="Calibri" w:hAnsi="Calibri" w:cs="Calibri"/>
                        <w:noProof/>
                        <w:color w:val="FF0000"/>
                        <w:sz w:val="20"/>
                        <w:szCs w:val="20"/>
                      </w:rPr>
                      <w:bidi w:val="0"/>
                    </w:pPr>
                    <w:r>
                      <w:rPr>
                        <w:rFonts w:ascii="Calibri" w:cs="Calibri" w:eastAsia="Calibri" w:hAnsi="Calibri"/>
                        <w:noProof/>
                        <w:color w:val="FF0000"/>
                        <w:sz w:val="20"/>
                        <w:szCs w:val="20"/>
                        <w:lang w:eastAsia="zh-CN"/>
                        <w:b w:val="0"/>
                        <w:bCs w:val="0"/>
                        <w:i w:val="0"/>
                        <w:iCs w:val="0"/>
                        <w:u w:val="none"/>
                        <w:vertAlign w:val="baseline"/>
                        <w:rtl w:val="0"/>
                      </w:rPr>
                      <w:t xml:space="preserve">Public</w:t>
                    </w:r>
                  </w:p>
                </w:txbxContent>
              </v:textbox>
              <w10:wrap anchorx="page" anchory="page"/>
            </v:shape>
          </w:pict>
        </mc:Fallback>
      </mc:AlternateContent>
    </w:r>
    <w:r>
      <w:rPr>
        <w:noProof/>
        <w:lang w:eastAsia="zh-CN"/>
        <w:b w:val="0"/>
        <w:bCs w:val="0"/>
        <w:i w:val="0"/>
        <w:iCs w:val="0"/>
        <w:u w:val="none"/>
        <w:vertAlign w:val="baseline"/>
        <w:rtl w:val="0"/>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a14="http://schemas.microsoft.com/office/drawing/2010/main" xmlns:pic="http://schemas.openxmlformats.org/drawingml/2006/picture" xmlns:aclsh="http://schemas.microsoft.com/office/drawing/2020/classificationShape" xmlns:a="http://schemas.openxmlformats.org/drawingml/2006/main" xmlns:w16du="http://schemas.microsoft.com/office/word/2023/wordml/word16du">
          <w:pict>
            <v:rect id="Rechteck 5"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41535d" stroked="f" strokeweight="2pt" w14:anchorId="4C8AAFE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w10:wrap anchorx="page" anchory="page"/>
            </v:rect>
          </w:pict>
        </mc:Fallback>
      </mc:AlternateContent>
    </w:r>
    <w:r>
      <w:rPr>
        <w:noProof/>
        <w:lang w:eastAsia="zh-CN"/>
        <w:b w:val="0"/>
        <w:bCs w:val="0"/>
        <w:i w:val="0"/>
        <w:iCs w:val="0"/>
        <w:u w:val="none"/>
        <w:vertAlign w:val="baseline"/>
        <w:rtl w:val="0"/>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zh-CN"/>
        <w:b w:val="0"/>
        <w:bCs w:val="0"/>
        <w:i w:val="0"/>
        <w:iCs w:val="0"/>
        <w:u w:val="none"/>
        <w:vertAlign w:val="baseline"/>
        <w:rtl w:val="0"/>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500pt;height:1500pt" o:bullet="t">
        <v:imagedata r:id="rId1" o:title="AZ_04a"/>
      </v:shape>
    </w:pict>
  </w:numPicBullet>
  <w:numPicBullet w:numPicBulletId="1">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 id="_x0000_i1039"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0162F0E"/>
    <w:multiLevelType w:val="hybridMultilevel"/>
    <w:tmpl w:val="D29C2A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F46ADD"/>
    <w:multiLevelType w:val="multilevel"/>
    <w:tmpl w:val="B1A82EFC"/>
    <w:numStyleLink w:val="zzzThemen"/>
  </w:abstractNum>
  <w:abstractNum w:abstractNumId="6" w15:restartNumberingAfterBreak="0">
    <w:nsid w:val="26F11CFF"/>
    <w:multiLevelType w:val="hybridMultilevel"/>
    <w:tmpl w:val="4168C1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80867F4"/>
    <w:multiLevelType w:val="hybridMultilevel"/>
    <w:tmpl w:val="835CE4A4"/>
    <w:lvl w:ilvl="0" w:tplc="E2E05A9C">
      <w:start w:val="1"/>
      <w:numFmt w:val="bullet"/>
      <w:lvlText w:val="•"/>
      <w:lvlJc w:val="left"/>
      <w:pPr>
        <w:tabs>
          <w:tab w:val="num" w:pos="720"/>
        </w:tabs>
        <w:ind w:left="720" w:hanging="360"/>
      </w:pPr>
      <w:rPr>
        <w:rFonts w:ascii="Arial" w:hAnsi="Arial" w:hint="default"/>
      </w:rPr>
    </w:lvl>
    <w:lvl w:ilvl="1" w:tplc="9EDE5CF2" w:tentative="1">
      <w:start w:val="1"/>
      <w:numFmt w:val="bullet"/>
      <w:lvlText w:val="•"/>
      <w:lvlJc w:val="left"/>
      <w:pPr>
        <w:tabs>
          <w:tab w:val="num" w:pos="1440"/>
        </w:tabs>
        <w:ind w:left="1440" w:hanging="360"/>
      </w:pPr>
      <w:rPr>
        <w:rFonts w:ascii="Arial" w:hAnsi="Arial" w:hint="default"/>
      </w:rPr>
    </w:lvl>
    <w:lvl w:ilvl="2" w:tplc="4DA0637E" w:tentative="1">
      <w:start w:val="1"/>
      <w:numFmt w:val="bullet"/>
      <w:lvlText w:val="•"/>
      <w:lvlJc w:val="left"/>
      <w:pPr>
        <w:tabs>
          <w:tab w:val="num" w:pos="2160"/>
        </w:tabs>
        <w:ind w:left="2160" w:hanging="360"/>
      </w:pPr>
      <w:rPr>
        <w:rFonts w:ascii="Arial" w:hAnsi="Arial" w:hint="default"/>
      </w:rPr>
    </w:lvl>
    <w:lvl w:ilvl="3" w:tplc="54164F92" w:tentative="1">
      <w:start w:val="1"/>
      <w:numFmt w:val="bullet"/>
      <w:lvlText w:val="•"/>
      <w:lvlJc w:val="left"/>
      <w:pPr>
        <w:tabs>
          <w:tab w:val="num" w:pos="2880"/>
        </w:tabs>
        <w:ind w:left="2880" w:hanging="360"/>
      </w:pPr>
      <w:rPr>
        <w:rFonts w:ascii="Arial" w:hAnsi="Arial" w:hint="default"/>
      </w:rPr>
    </w:lvl>
    <w:lvl w:ilvl="4" w:tplc="0CB00598" w:tentative="1">
      <w:start w:val="1"/>
      <w:numFmt w:val="bullet"/>
      <w:lvlText w:val="•"/>
      <w:lvlJc w:val="left"/>
      <w:pPr>
        <w:tabs>
          <w:tab w:val="num" w:pos="3600"/>
        </w:tabs>
        <w:ind w:left="3600" w:hanging="360"/>
      </w:pPr>
      <w:rPr>
        <w:rFonts w:ascii="Arial" w:hAnsi="Arial" w:hint="default"/>
      </w:rPr>
    </w:lvl>
    <w:lvl w:ilvl="5" w:tplc="EC9A83E2" w:tentative="1">
      <w:start w:val="1"/>
      <w:numFmt w:val="bullet"/>
      <w:lvlText w:val="•"/>
      <w:lvlJc w:val="left"/>
      <w:pPr>
        <w:tabs>
          <w:tab w:val="num" w:pos="4320"/>
        </w:tabs>
        <w:ind w:left="4320" w:hanging="360"/>
      </w:pPr>
      <w:rPr>
        <w:rFonts w:ascii="Arial" w:hAnsi="Arial" w:hint="default"/>
      </w:rPr>
    </w:lvl>
    <w:lvl w:ilvl="6" w:tplc="EA6E17BA" w:tentative="1">
      <w:start w:val="1"/>
      <w:numFmt w:val="bullet"/>
      <w:lvlText w:val="•"/>
      <w:lvlJc w:val="left"/>
      <w:pPr>
        <w:tabs>
          <w:tab w:val="num" w:pos="5040"/>
        </w:tabs>
        <w:ind w:left="5040" w:hanging="360"/>
      </w:pPr>
      <w:rPr>
        <w:rFonts w:ascii="Arial" w:hAnsi="Arial" w:hint="default"/>
      </w:rPr>
    </w:lvl>
    <w:lvl w:ilvl="7" w:tplc="7B781822" w:tentative="1">
      <w:start w:val="1"/>
      <w:numFmt w:val="bullet"/>
      <w:lvlText w:val="•"/>
      <w:lvlJc w:val="left"/>
      <w:pPr>
        <w:tabs>
          <w:tab w:val="num" w:pos="5760"/>
        </w:tabs>
        <w:ind w:left="5760" w:hanging="360"/>
      </w:pPr>
      <w:rPr>
        <w:rFonts w:ascii="Arial" w:hAnsi="Arial" w:hint="default"/>
      </w:rPr>
    </w:lvl>
    <w:lvl w:ilvl="8" w:tplc="5640473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1414D6D"/>
    <w:multiLevelType w:val="hybridMultilevel"/>
    <w:tmpl w:val="698A41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391F09EE"/>
    <w:multiLevelType w:val="hybridMultilevel"/>
    <w:tmpl w:val="5C62AE16"/>
    <w:lvl w:ilvl="0" w:tplc="47026B26">
      <w:start w:val="99"/>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5175441E"/>
    <w:multiLevelType w:val="hybridMultilevel"/>
    <w:tmpl w:val="04021430"/>
    <w:lvl w:ilvl="0" w:tplc="BBF06570">
      <w:start w:val="1"/>
      <w:numFmt w:val="bullet"/>
      <w:lvlText w:val="•"/>
      <w:lvlJc w:val="left"/>
      <w:pPr>
        <w:tabs>
          <w:tab w:val="num" w:pos="720"/>
        </w:tabs>
        <w:ind w:left="720" w:hanging="360"/>
      </w:pPr>
      <w:rPr>
        <w:rFonts w:ascii="Arial" w:hAnsi="Arial" w:hint="default"/>
      </w:rPr>
    </w:lvl>
    <w:lvl w:ilvl="1" w:tplc="EE8891AA" w:tentative="1">
      <w:start w:val="1"/>
      <w:numFmt w:val="bullet"/>
      <w:lvlText w:val="•"/>
      <w:lvlJc w:val="left"/>
      <w:pPr>
        <w:tabs>
          <w:tab w:val="num" w:pos="1440"/>
        </w:tabs>
        <w:ind w:left="1440" w:hanging="360"/>
      </w:pPr>
      <w:rPr>
        <w:rFonts w:ascii="Arial" w:hAnsi="Arial" w:hint="default"/>
      </w:rPr>
    </w:lvl>
    <w:lvl w:ilvl="2" w:tplc="B6BA95DE" w:tentative="1">
      <w:start w:val="1"/>
      <w:numFmt w:val="bullet"/>
      <w:lvlText w:val="•"/>
      <w:lvlJc w:val="left"/>
      <w:pPr>
        <w:tabs>
          <w:tab w:val="num" w:pos="2160"/>
        </w:tabs>
        <w:ind w:left="2160" w:hanging="360"/>
      </w:pPr>
      <w:rPr>
        <w:rFonts w:ascii="Arial" w:hAnsi="Arial" w:hint="default"/>
      </w:rPr>
    </w:lvl>
    <w:lvl w:ilvl="3" w:tplc="D7904D86" w:tentative="1">
      <w:start w:val="1"/>
      <w:numFmt w:val="bullet"/>
      <w:lvlText w:val="•"/>
      <w:lvlJc w:val="left"/>
      <w:pPr>
        <w:tabs>
          <w:tab w:val="num" w:pos="2880"/>
        </w:tabs>
        <w:ind w:left="2880" w:hanging="360"/>
      </w:pPr>
      <w:rPr>
        <w:rFonts w:ascii="Arial" w:hAnsi="Arial" w:hint="default"/>
      </w:rPr>
    </w:lvl>
    <w:lvl w:ilvl="4" w:tplc="A78EA5B6" w:tentative="1">
      <w:start w:val="1"/>
      <w:numFmt w:val="bullet"/>
      <w:lvlText w:val="•"/>
      <w:lvlJc w:val="left"/>
      <w:pPr>
        <w:tabs>
          <w:tab w:val="num" w:pos="3600"/>
        </w:tabs>
        <w:ind w:left="3600" w:hanging="360"/>
      </w:pPr>
      <w:rPr>
        <w:rFonts w:ascii="Arial" w:hAnsi="Arial" w:hint="default"/>
      </w:rPr>
    </w:lvl>
    <w:lvl w:ilvl="5" w:tplc="C2B06D06" w:tentative="1">
      <w:start w:val="1"/>
      <w:numFmt w:val="bullet"/>
      <w:lvlText w:val="•"/>
      <w:lvlJc w:val="left"/>
      <w:pPr>
        <w:tabs>
          <w:tab w:val="num" w:pos="4320"/>
        </w:tabs>
        <w:ind w:left="4320" w:hanging="360"/>
      </w:pPr>
      <w:rPr>
        <w:rFonts w:ascii="Arial" w:hAnsi="Arial" w:hint="default"/>
      </w:rPr>
    </w:lvl>
    <w:lvl w:ilvl="6" w:tplc="F8F6AB82" w:tentative="1">
      <w:start w:val="1"/>
      <w:numFmt w:val="bullet"/>
      <w:lvlText w:val="•"/>
      <w:lvlJc w:val="left"/>
      <w:pPr>
        <w:tabs>
          <w:tab w:val="num" w:pos="5040"/>
        </w:tabs>
        <w:ind w:left="5040" w:hanging="360"/>
      </w:pPr>
      <w:rPr>
        <w:rFonts w:ascii="Arial" w:hAnsi="Arial" w:hint="default"/>
      </w:rPr>
    </w:lvl>
    <w:lvl w:ilvl="7" w:tplc="18109052" w:tentative="1">
      <w:start w:val="1"/>
      <w:numFmt w:val="bullet"/>
      <w:lvlText w:val="•"/>
      <w:lvlJc w:val="left"/>
      <w:pPr>
        <w:tabs>
          <w:tab w:val="num" w:pos="5760"/>
        </w:tabs>
        <w:ind w:left="5760" w:hanging="360"/>
      </w:pPr>
      <w:rPr>
        <w:rFonts w:ascii="Arial" w:hAnsi="Arial" w:hint="default"/>
      </w:rPr>
    </w:lvl>
    <w:lvl w:ilvl="8" w:tplc="29423EE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2A67179"/>
    <w:multiLevelType w:val="hybridMultilevel"/>
    <w:tmpl w:val="66DC705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ACE4B50"/>
    <w:multiLevelType w:val="hybridMultilevel"/>
    <w:tmpl w:val="6166DA30"/>
    <w:lvl w:ilvl="0" w:tplc="91107DCC">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691C1810"/>
    <w:multiLevelType w:val="hybridMultilevel"/>
    <w:tmpl w:val="C25239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93728F1"/>
    <w:multiLevelType w:val="hybridMultilevel"/>
    <w:tmpl w:val="C95EABD6"/>
    <w:lvl w:ilvl="0" w:tplc="D4A42BD2">
      <w:start w:val="1"/>
      <w:numFmt w:val="bullet"/>
      <w:lvlText w:val=""/>
      <w:lvlJc w:val="left"/>
      <w:pPr>
        <w:tabs>
          <w:tab w:val="num" w:pos="720"/>
        </w:tabs>
        <w:ind w:left="720" w:hanging="360"/>
      </w:pPr>
      <w:rPr>
        <w:rFonts w:ascii="Symbol" w:hAnsi="Symbol" w:hint="default"/>
      </w:rPr>
    </w:lvl>
    <w:lvl w:ilvl="1" w:tplc="98B62188">
      <w:start w:val="1"/>
      <w:numFmt w:val="bullet"/>
      <w:lvlText w:val=""/>
      <w:lvlJc w:val="left"/>
      <w:pPr>
        <w:tabs>
          <w:tab w:val="num" w:pos="1440"/>
        </w:tabs>
        <w:ind w:left="1440" w:hanging="360"/>
      </w:pPr>
      <w:rPr>
        <w:rFonts w:ascii="Symbol" w:hAnsi="Symbol" w:hint="default"/>
      </w:rPr>
    </w:lvl>
    <w:lvl w:ilvl="2" w:tplc="A474A91A" w:tentative="1">
      <w:start w:val="1"/>
      <w:numFmt w:val="bullet"/>
      <w:lvlText w:val=""/>
      <w:lvlJc w:val="left"/>
      <w:pPr>
        <w:tabs>
          <w:tab w:val="num" w:pos="2160"/>
        </w:tabs>
        <w:ind w:left="2160" w:hanging="360"/>
      </w:pPr>
      <w:rPr>
        <w:rFonts w:ascii="Symbol" w:hAnsi="Symbol" w:hint="default"/>
      </w:rPr>
    </w:lvl>
    <w:lvl w:ilvl="3" w:tplc="DA80E1F0" w:tentative="1">
      <w:start w:val="1"/>
      <w:numFmt w:val="bullet"/>
      <w:lvlText w:val=""/>
      <w:lvlJc w:val="left"/>
      <w:pPr>
        <w:tabs>
          <w:tab w:val="num" w:pos="2880"/>
        </w:tabs>
        <w:ind w:left="2880" w:hanging="360"/>
      </w:pPr>
      <w:rPr>
        <w:rFonts w:ascii="Symbol" w:hAnsi="Symbol" w:hint="default"/>
      </w:rPr>
    </w:lvl>
    <w:lvl w:ilvl="4" w:tplc="6B66A5F4" w:tentative="1">
      <w:start w:val="1"/>
      <w:numFmt w:val="bullet"/>
      <w:lvlText w:val=""/>
      <w:lvlJc w:val="left"/>
      <w:pPr>
        <w:tabs>
          <w:tab w:val="num" w:pos="3600"/>
        </w:tabs>
        <w:ind w:left="3600" w:hanging="360"/>
      </w:pPr>
      <w:rPr>
        <w:rFonts w:ascii="Symbol" w:hAnsi="Symbol" w:hint="default"/>
      </w:rPr>
    </w:lvl>
    <w:lvl w:ilvl="5" w:tplc="ED64BF30" w:tentative="1">
      <w:start w:val="1"/>
      <w:numFmt w:val="bullet"/>
      <w:lvlText w:val=""/>
      <w:lvlJc w:val="left"/>
      <w:pPr>
        <w:tabs>
          <w:tab w:val="num" w:pos="4320"/>
        </w:tabs>
        <w:ind w:left="4320" w:hanging="360"/>
      </w:pPr>
      <w:rPr>
        <w:rFonts w:ascii="Symbol" w:hAnsi="Symbol" w:hint="default"/>
      </w:rPr>
    </w:lvl>
    <w:lvl w:ilvl="6" w:tplc="28709476" w:tentative="1">
      <w:start w:val="1"/>
      <w:numFmt w:val="bullet"/>
      <w:lvlText w:val=""/>
      <w:lvlJc w:val="left"/>
      <w:pPr>
        <w:tabs>
          <w:tab w:val="num" w:pos="5040"/>
        </w:tabs>
        <w:ind w:left="5040" w:hanging="360"/>
      </w:pPr>
      <w:rPr>
        <w:rFonts w:ascii="Symbol" w:hAnsi="Symbol" w:hint="default"/>
      </w:rPr>
    </w:lvl>
    <w:lvl w:ilvl="7" w:tplc="E7AEADEC" w:tentative="1">
      <w:start w:val="1"/>
      <w:numFmt w:val="bullet"/>
      <w:lvlText w:val=""/>
      <w:lvlJc w:val="left"/>
      <w:pPr>
        <w:tabs>
          <w:tab w:val="num" w:pos="5760"/>
        </w:tabs>
        <w:ind w:left="5760" w:hanging="360"/>
      </w:pPr>
      <w:rPr>
        <w:rFonts w:ascii="Symbol" w:hAnsi="Symbol" w:hint="default"/>
      </w:rPr>
    </w:lvl>
    <w:lvl w:ilvl="8" w:tplc="D18A27EA"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9" w15:restartNumberingAfterBreak="0">
    <w:nsid w:val="77D908DC"/>
    <w:multiLevelType w:val="hybridMultilevel"/>
    <w:tmpl w:val="FF9812D6"/>
    <w:lvl w:ilvl="0" w:tplc="28C6B6EC">
      <w:start w:val="99"/>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E7C31DD"/>
    <w:multiLevelType w:val="hybridMultilevel"/>
    <w:tmpl w:val="24C2B048"/>
    <w:lvl w:ilvl="0" w:tplc="47026B26">
      <w:start w:val="99"/>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FAD58F3"/>
    <w:multiLevelType w:val="hybridMultilevel"/>
    <w:tmpl w:val="3D9A8D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744645656">
    <w:abstractNumId w:val="22"/>
  </w:num>
  <w:num w:numId="2" w16cid:durableId="1134251124">
    <w:abstractNumId w:val="22"/>
  </w:num>
  <w:num w:numId="3" w16cid:durableId="58404888">
    <w:abstractNumId w:val="22"/>
  </w:num>
  <w:num w:numId="4" w16cid:durableId="1226768541">
    <w:abstractNumId w:val="22"/>
  </w:num>
  <w:num w:numId="5" w16cid:durableId="52504447">
    <w:abstractNumId w:val="22"/>
  </w:num>
  <w:num w:numId="6" w16cid:durableId="41104260">
    <w:abstractNumId w:val="3"/>
  </w:num>
  <w:num w:numId="7" w16cid:durableId="1589383911">
    <w:abstractNumId w:val="3"/>
  </w:num>
  <w:num w:numId="8" w16cid:durableId="1826583575">
    <w:abstractNumId w:val="3"/>
  </w:num>
  <w:num w:numId="9" w16cid:durableId="266156208">
    <w:abstractNumId w:val="3"/>
  </w:num>
  <w:num w:numId="10" w16cid:durableId="1986738148">
    <w:abstractNumId w:val="3"/>
  </w:num>
  <w:num w:numId="11" w16cid:durableId="90593011">
    <w:abstractNumId w:val="11"/>
  </w:num>
  <w:num w:numId="12" w16cid:durableId="1366056924">
    <w:abstractNumId w:val="11"/>
  </w:num>
  <w:num w:numId="13" w16cid:durableId="893590183">
    <w:abstractNumId w:val="9"/>
  </w:num>
  <w:num w:numId="14" w16cid:durableId="1707026374">
    <w:abstractNumId w:val="9"/>
  </w:num>
  <w:num w:numId="15" w16cid:durableId="1012805304">
    <w:abstractNumId w:val="9"/>
  </w:num>
  <w:num w:numId="16" w16cid:durableId="132448944">
    <w:abstractNumId w:val="9"/>
  </w:num>
  <w:num w:numId="17" w16cid:durableId="1359893369">
    <w:abstractNumId w:val="9"/>
  </w:num>
  <w:num w:numId="18" w16cid:durableId="187256340">
    <w:abstractNumId w:val="2"/>
  </w:num>
  <w:num w:numId="19" w16cid:durableId="698510487">
    <w:abstractNumId w:val="5"/>
  </w:num>
  <w:num w:numId="20" w16cid:durableId="538592591">
    <w:abstractNumId w:val="18"/>
  </w:num>
  <w:num w:numId="21" w16cid:durableId="135084025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0777560">
    <w:abstractNumId w:val="1"/>
  </w:num>
  <w:num w:numId="23" w16cid:durableId="9784592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71197233">
    <w:abstractNumId w:val="15"/>
  </w:num>
  <w:num w:numId="25" w16cid:durableId="67045487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68496504">
    <w:abstractNumId w:val="0"/>
  </w:num>
  <w:num w:numId="27" w16cid:durableId="1615551147">
    <w:abstractNumId w:val="19"/>
  </w:num>
  <w:num w:numId="28" w16cid:durableId="241379507">
    <w:abstractNumId w:val="12"/>
  </w:num>
  <w:num w:numId="29" w16cid:durableId="692074305">
    <w:abstractNumId w:val="13"/>
  </w:num>
  <w:num w:numId="30" w16cid:durableId="1021473244">
    <w:abstractNumId w:val="6"/>
  </w:num>
  <w:num w:numId="31" w16cid:durableId="825126612">
    <w:abstractNumId w:val="21"/>
  </w:num>
  <w:num w:numId="32" w16cid:durableId="1828671330">
    <w:abstractNumId w:val="16"/>
  </w:num>
  <w:num w:numId="33" w16cid:durableId="475604460">
    <w:abstractNumId w:val="4"/>
  </w:num>
  <w:num w:numId="34" w16cid:durableId="352003293">
    <w:abstractNumId w:val="20"/>
  </w:num>
  <w:num w:numId="35" w16cid:durableId="961306601">
    <w:abstractNumId w:val="10"/>
  </w:num>
  <w:num w:numId="36" w16cid:durableId="1659261885">
    <w:abstractNumId w:val="14"/>
  </w:num>
  <w:num w:numId="37" w16cid:durableId="561257283">
    <w:abstractNumId w:val="17"/>
  </w:num>
  <w:num w:numId="38" w16cid:durableId="1266645858">
    <w:abstractNumId w:val="7"/>
  </w:num>
  <w:num w:numId="39" w16cid:durableId="170663738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5EC8"/>
    <w:rsid w:val="0000745C"/>
    <w:rsid w:val="00013C35"/>
    <w:rsid w:val="0001406A"/>
    <w:rsid w:val="000148B3"/>
    <w:rsid w:val="00016E75"/>
    <w:rsid w:val="000174F1"/>
    <w:rsid w:val="00021DB8"/>
    <w:rsid w:val="00034D8E"/>
    <w:rsid w:val="00035672"/>
    <w:rsid w:val="00042106"/>
    <w:rsid w:val="000474ED"/>
    <w:rsid w:val="00051AAD"/>
    <w:rsid w:val="0005285B"/>
    <w:rsid w:val="00055529"/>
    <w:rsid w:val="00057733"/>
    <w:rsid w:val="00062371"/>
    <w:rsid w:val="00062C3A"/>
    <w:rsid w:val="00063868"/>
    <w:rsid w:val="0006428C"/>
    <w:rsid w:val="000649AF"/>
    <w:rsid w:val="00065444"/>
    <w:rsid w:val="00066D09"/>
    <w:rsid w:val="000716F7"/>
    <w:rsid w:val="00092437"/>
    <w:rsid w:val="00092655"/>
    <w:rsid w:val="0009587A"/>
    <w:rsid w:val="0009665C"/>
    <w:rsid w:val="00096BEC"/>
    <w:rsid w:val="000A0479"/>
    <w:rsid w:val="000A36D9"/>
    <w:rsid w:val="000A4C7D"/>
    <w:rsid w:val="000A65B5"/>
    <w:rsid w:val="000A77C6"/>
    <w:rsid w:val="000B1BB3"/>
    <w:rsid w:val="000B582B"/>
    <w:rsid w:val="000B7B66"/>
    <w:rsid w:val="000C0660"/>
    <w:rsid w:val="000C0EE3"/>
    <w:rsid w:val="000C1C89"/>
    <w:rsid w:val="000C7AED"/>
    <w:rsid w:val="000D15C3"/>
    <w:rsid w:val="000E24F8"/>
    <w:rsid w:val="000E5738"/>
    <w:rsid w:val="000F1737"/>
    <w:rsid w:val="00103073"/>
    <w:rsid w:val="00103205"/>
    <w:rsid w:val="00111D7B"/>
    <w:rsid w:val="00117810"/>
    <w:rsid w:val="0011795C"/>
    <w:rsid w:val="0012026F"/>
    <w:rsid w:val="0012631C"/>
    <w:rsid w:val="00130601"/>
    <w:rsid w:val="00132055"/>
    <w:rsid w:val="0013764F"/>
    <w:rsid w:val="00143083"/>
    <w:rsid w:val="00146C3D"/>
    <w:rsid w:val="00153B47"/>
    <w:rsid w:val="001613A6"/>
    <w:rsid w:val="001614F0"/>
    <w:rsid w:val="001616F4"/>
    <w:rsid w:val="00170CCC"/>
    <w:rsid w:val="00175AEA"/>
    <w:rsid w:val="001764C3"/>
    <w:rsid w:val="00177214"/>
    <w:rsid w:val="0018021A"/>
    <w:rsid w:val="00187EC9"/>
    <w:rsid w:val="00190DB1"/>
    <w:rsid w:val="0019189B"/>
    <w:rsid w:val="001947ED"/>
    <w:rsid w:val="00194FB1"/>
    <w:rsid w:val="001A0325"/>
    <w:rsid w:val="001A08C8"/>
    <w:rsid w:val="001A0CCB"/>
    <w:rsid w:val="001A1920"/>
    <w:rsid w:val="001B0CA5"/>
    <w:rsid w:val="001B16BB"/>
    <w:rsid w:val="001B34EE"/>
    <w:rsid w:val="001B4A4B"/>
    <w:rsid w:val="001C1A3E"/>
    <w:rsid w:val="001C1EE5"/>
    <w:rsid w:val="001C3D07"/>
    <w:rsid w:val="001C7305"/>
    <w:rsid w:val="001D6F05"/>
    <w:rsid w:val="001F65C7"/>
    <w:rsid w:val="00200355"/>
    <w:rsid w:val="0021351D"/>
    <w:rsid w:val="002309FC"/>
    <w:rsid w:val="00253A2E"/>
    <w:rsid w:val="00253F7D"/>
    <w:rsid w:val="00254E4C"/>
    <w:rsid w:val="002603EC"/>
    <w:rsid w:val="002611FE"/>
    <w:rsid w:val="00282AFC"/>
    <w:rsid w:val="00283D98"/>
    <w:rsid w:val="00286C15"/>
    <w:rsid w:val="00291D7A"/>
    <w:rsid w:val="0029464D"/>
    <w:rsid w:val="00295EB9"/>
    <w:rsid w:val="0029634D"/>
    <w:rsid w:val="002A466E"/>
    <w:rsid w:val="002B6183"/>
    <w:rsid w:val="002C7542"/>
    <w:rsid w:val="002D065C"/>
    <w:rsid w:val="002D0780"/>
    <w:rsid w:val="002D105A"/>
    <w:rsid w:val="002D2EE5"/>
    <w:rsid w:val="002D63E6"/>
    <w:rsid w:val="002E3641"/>
    <w:rsid w:val="002E765F"/>
    <w:rsid w:val="002E7E4E"/>
    <w:rsid w:val="002F108B"/>
    <w:rsid w:val="002F5818"/>
    <w:rsid w:val="002F70FD"/>
    <w:rsid w:val="00302730"/>
    <w:rsid w:val="00302CA9"/>
    <w:rsid w:val="0030316D"/>
    <w:rsid w:val="003075ED"/>
    <w:rsid w:val="00310A70"/>
    <w:rsid w:val="00320155"/>
    <w:rsid w:val="00326238"/>
    <w:rsid w:val="0032774C"/>
    <w:rsid w:val="00332D28"/>
    <w:rsid w:val="003353C3"/>
    <w:rsid w:val="00337387"/>
    <w:rsid w:val="0034191A"/>
    <w:rsid w:val="00343CC7"/>
    <w:rsid w:val="00350B92"/>
    <w:rsid w:val="003513AA"/>
    <w:rsid w:val="00356B5C"/>
    <w:rsid w:val="00357345"/>
    <w:rsid w:val="0036561D"/>
    <w:rsid w:val="003665BE"/>
    <w:rsid w:val="003845B7"/>
    <w:rsid w:val="00384A08"/>
    <w:rsid w:val="00387674"/>
    <w:rsid w:val="00387E6F"/>
    <w:rsid w:val="0039370F"/>
    <w:rsid w:val="003967E5"/>
    <w:rsid w:val="0039751D"/>
    <w:rsid w:val="003A23FD"/>
    <w:rsid w:val="003A753A"/>
    <w:rsid w:val="003B3803"/>
    <w:rsid w:val="003B51F6"/>
    <w:rsid w:val="003C2A71"/>
    <w:rsid w:val="003D09FB"/>
    <w:rsid w:val="003D2202"/>
    <w:rsid w:val="003E164D"/>
    <w:rsid w:val="003E1CB6"/>
    <w:rsid w:val="003E3CF6"/>
    <w:rsid w:val="003E73A7"/>
    <w:rsid w:val="003E759F"/>
    <w:rsid w:val="003E7853"/>
    <w:rsid w:val="003F049C"/>
    <w:rsid w:val="003F24FB"/>
    <w:rsid w:val="003F3BB1"/>
    <w:rsid w:val="003F57AB"/>
    <w:rsid w:val="00400FD9"/>
    <w:rsid w:val="004016F7"/>
    <w:rsid w:val="00403373"/>
    <w:rsid w:val="00406C81"/>
    <w:rsid w:val="00411A8C"/>
    <w:rsid w:val="00411AB9"/>
    <w:rsid w:val="00412545"/>
    <w:rsid w:val="00413D0E"/>
    <w:rsid w:val="0041475A"/>
    <w:rsid w:val="00416029"/>
    <w:rsid w:val="00417237"/>
    <w:rsid w:val="00423A73"/>
    <w:rsid w:val="00423F16"/>
    <w:rsid w:val="00430BB0"/>
    <w:rsid w:val="004365C4"/>
    <w:rsid w:val="00436852"/>
    <w:rsid w:val="00437829"/>
    <w:rsid w:val="00444340"/>
    <w:rsid w:val="00453032"/>
    <w:rsid w:val="00461FED"/>
    <w:rsid w:val="0046460D"/>
    <w:rsid w:val="00467F3C"/>
    <w:rsid w:val="0047498D"/>
    <w:rsid w:val="00476100"/>
    <w:rsid w:val="0048521C"/>
    <w:rsid w:val="004863CC"/>
    <w:rsid w:val="00486DB0"/>
    <w:rsid w:val="00487BFC"/>
    <w:rsid w:val="00494EE0"/>
    <w:rsid w:val="0049666B"/>
    <w:rsid w:val="004A0486"/>
    <w:rsid w:val="004A463B"/>
    <w:rsid w:val="004C1967"/>
    <w:rsid w:val="004C6405"/>
    <w:rsid w:val="004C791C"/>
    <w:rsid w:val="004D23D0"/>
    <w:rsid w:val="004D2BE0"/>
    <w:rsid w:val="004D3C28"/>
    <w:rsid w:val="004D5856"/>
    <w:rsid w:val="004E6EF5"/>
    <w:rsid w:val="004F1BFE"/>
    <w:rsid w:val="004F5859"/>
    <w:rsid w:val="004F5E5D"/>
    <w:rsid w:val="00506409"/>
    <w:rsid w:val="005101B4"/>
    <w:rsid w:val="005211CA"/>
    <w:rsid w:val="0052300F"/>
    <w:rsid w:val="00530E32"/>
    <w:rsid w:val="00533132"/>
    <w:rsid w:val="00535FFA"/>
    <w:rsid w:val="005367BE"/>
    <w:rsid w:val="00537210"/>
    <w:rsid w:val="00545FF9"/>
    <w:rsid w:val="005475CA"/>
    <w:rsid w:val="00555ACA"/>
    <w:rsid w:val="005649F4"/>
    <w:rsid w:val="005710C8"/>
    <w:rsid w:val="005711A3"/>
    <w:rsid w:val="00571A5C"/>
    <w:rsid w:val="00573B2B"/>
    <w:rsid w:val="005757B9"/>
    <w:rsid w:val="005776E9"/>
    <w:rsid w:val="00581FAE"/>
    <w:rsid w:val="00585300"/>
    <w:rsid w:val="00587AD9"/>
    <w:rsid w:val="005909A8"/>
    <w:rsid w:val="005A007E"/>
    <w:rsid w:val="005A2527"/>
    <w:rsid w:val="005A497F"/>
    <w:rsid w:val="005A4F04"/>
    <w:rsid w:val="005A7A3F"/>
    <w:rsid w:val="005B2BEB"/>
    <w:rsid w:val="005B5793"/>
    <w:rsid w:val="005C320A"/>
    <w:rsid w:val="005C6B30"/>
    <w:rsid w:val="005C71EC"/>
    <w:rsid w:val="005D1707"/>
    <w:rsid w:val="005D1E9D"/>
    <w:rsid w:val="005D1FAA"/>
    <w:rsid w:val="005D29B1"/>
    <w:rsid w:val="005D62FC"/>
    <w:rsid w:val="005E764C"/>
    <w:rsid w:val="005E7F7D"/>
    <w:rsid w:val="005F5EF2"/>
    <w:rsid w:val="006063D4"/>
    <w:rsid w:val="00614432"/>
    <w:rsid w:val="00614ED0"/>
    <w:rsid w:val="006174CC"/>
    <w:rsid w:val="0062056B"/>
    <w:rsid w:val="00620E6C"/>
    <w:rsid w:val="00621E51"/>
    <w:rsid w:val="00623B37"/>
    <w:rsid w:val="00623C4E"/>
    <w:rsid w:val="00626589"/>
    <w:rsid w:val="006330A2"/>
    <w:rsid w:val="006343B4"/>
    <w:rsid w:val="00642EB6"/>
    <w:rsid w:val="006433E2"/>
    <w:rsid w:val="00650BB5"/>
    <w:rsid w:val="00651E5D"/>
    <w:rsid w:val="00654BAD"/>
    <w:rsid w:val="006552DA"/>
    <w:rsid w:val="00655350"/>
    <w:rsid w:val="00656BF1"/>
    <w:rsid w:val="006623A3"/>
    <w:rsid w:val="006640DC"/>
    <w:rsid w:val="0067407B"/>
    <w:rsid w:val="00677F11"/>
    <w:rsid w:val="00680929"/>
    <w:rsid w:val="00682B1A"/>
    <w:rsid w:val="00682EA1"/>
    <w:rsid w:val="0068776A"/>
    <w:rsid w:val="00690D7C"/>
    <w:rsid w:val="00690DFE"/>
    <w:rsid w:val="00692251"/>
    <w:rsid w:val="006969F1"/>
    <w:rsid w:val="006B3EEC"/>
    <w:rsid w:val="006B59B5"/>
    <w:rsid w:val="006C0C87"/>
    <w:rsid w:val="006C2FC9"/>
    <w:rsid w:val="006D43BE"/>
    <w:rsid w:val="006D6CC6"/>
    <w:rsid w:val="006D7EAC"/>
    <w:rsid w:val="006E0104"/>
    <w:rsid w:val="006E1972"/>
    <w:rsid w:val="006E6F23"/>
    <w:rsid w:val="006F5099"/>
    <w:rsid w:val="006F7602"/>
    <w:rsid w:val="007026ED"/>
    <w:rsid w:val="00710F65"/>
    <w:rsid w:val="007223BC"/>
    <w:rsid w:val="00722A17"/>
    <w:rsid w:val="00723F4F"/>
    <w:rsid w:val="00725442"/>
    <w:rsid w:val="007260F5"/>
    <w:rsid w:val="00731DA6"/>
    <w:rsid w:val="0073358D"/>
    <w:rsid w:val="007378C6"/>
    <w:rsid w:val="00740971"/>
    <w:rsid w:val="00741BE5"/>
    <w:rsid w:val="007511BF"/>
    <w:rsid w:val="00754B80"/>
    <w:rsid w:val="00755AE0"/>
    <w:rsid w:val="00756FD7"/>
    <w:rsid w:val="0075761B"/>
    <w:rsid w:val="00757B83"/>
    <w:rsid w:val="00762A3B"/>
    <w:rsid w:val="007649F7"/>
    <w:rsid w:val="00765D74"/>
    <w:rsid w:val="00771467"/>
    <w:rsid w:val="00772E42"/>
    <w:rsid w:val="00774358"/>
    <w:rsid w:val="00781C5E"/>
    <w:rsid w:val="00791A69"/>
    <w:rsid w:val="00793A3A"/>
    <w:rsid w:val="0079462A"/>
    <w:rsid w:val="00794830"/>
    <w:rsid w:val="00794956"/>
    <w:rsid w:val="007963B6"/>
    <w:rsid w:val="00797CAA"/>
    <w:rsid w:val="007A2B6F"/>
    <w:rsid w:val="007A6607"/>
    <w:rsid w:val="007A6BD2"/>
    <w:rsid w:val="007B10C1"/>
    <w:rsid w:val="007B1924"/>
    <w:rsid w:val="007B2D6D"/>
    <w:rsid w:val="007C2658"/>
    <w:rsid w:val="007D3B22"/>
    <w:rsid w:val="007D59A2"/>
    <w:rsid w:val="007E20D0"/>
    <w:rsid w:val="007E3DAB"/>
    <w:rsid w:val="007F6513"/>
    <w:rsid w:val="008053B3"/>
    <w:rsid w:val="0080554A"/>
    <w:rsid w:val="00820315"/>
    <w:rsid w:val="00823073"/>
    <w:rsid w:val="0082316D"/>
    <w:rsid w:val="008263F6"/>
    <w:rsid w:val="00832921"/>
    <w:rsid w:val="00834472"/>
    <w:rsid w:val="00836A5D"/>
    <w:rsid w:val="00840EEF"/>
    <w:rsid w:val="008427B1"/>
    <w:rsid w:val="008427F2"/>
    <w:rsid w:val="00843B45"/>
    <w:rsid w:val="00843B87"/>
    <w:rsid w:val="0084571C"/>
    <w:rsid w:val="008475CB"/>
    <w:rsid w:val="008514C9"/>
    <w:rsid w:val="00853694"/>
    <w:rsid w:val="00856F5A"/>
    <w:rsid w:val="00863129"/>
    <w:rsid w:val="00866830"/>
    <w:rsid w:val="008677CD"/>
    <w:rsid w:val="00870ACE"/>
    <w:rsid w:val="00873125"/>
    <w:rsid w:val="008755E5"/>
    <w:rsid w:val="00881E44"/>
    <w:rsid w:val="00885678"/>
    <w:rsid w:val="00887D7F"/>
    <w:rsid w:val="00892F6F"/>
    <w:rsid w:val="00896F7E"/>
    <w:rsid w:val="008A30C2"/>
    <w:rsid w:val="008A3769"/>
    <w:rsid w:val="008B28D7"/>
    <w:rsid w:val="008C2A29"/>
    <w:rsid w:val="008C2DB2"/>
    <w:rsid w:val="008C7A2B"/>
    <w:rsid w:val="008D2B87"/>
    <w:rsid w:val="008D770E"/>
    <w:rsid w:val="008E04C9"/>
    <w:rsid w:val="0090337E"/>
    <w:rsid w:val="009049D8"/>
    <w:rsid w:val="00904A65"/>
    <w:rsid w:val="00910609"/>
    <w:rsid w:val="00910B77"/>
    <w:rsid w:val="00912FB3"/>
    <w:rsid w:val="00915841"/>
    <w:rsid w:val="009161E4"/>
    <w:rsid w:val="009170BC"/>
    <w:rsid w:val="00924476"/>
    <w:rsid w:val="009328FA"/>
    <w:rsid w:val="00936A78"/>
    <w:rsid w:val="009375E1"/>
    <w:rsid w:val="009405D6"/>
    <w:rsid w:val="00940FF7"/>
    <w:rsid w:val="0094254F"/>
    <w:rsid w:val="00952853"/>
    <w:rsid w:val="00954BA8"/>
    <w:rsid w:val="009646E4"/>
    <w:rsid w:val="0097255C"/>
    <w:rsid w:val="0097289D"/>
    <w:rsid w:val="00975305"/>
    <w:rsid w:val="00976DA0"/>
    <w:rsid w:val="00977EC3"/>
    <w:rsid w:val="009853B6"/>
    <w:rsid w:val="0098631D"/>
    <w:rsid w:val="00993C82"/>
    <w:rsid w:val="00994EA3"/>
    <w:rsid w:val="00996789"/>
    <w:rsid w:val="009A2255"/>
    <w:rsid w:val="009A34B5"/>
    <w:rsid w:val="009B0DCD"/>
    <w:rsid w:val="009B17A9"/>
    <w:rsid w:val="009B211F"/>
    <w:rsid w:val="009B7C05"/>
    <w:rsid w:val="009C2378"/>
    <w:rsid w:val="009C4750"/>
    <w:rsid w:val="009C5A77"/>
    <w:rsid w:val="009C5D99"/>
    <w:rsid w:val="009D016F"/>
    <w:rsid w:val="009D4AF0"/>
    <w:rsid w:val="009E251D"/>
    <w:rsid w:val="009E4817"/>
    <w:rsid w:val="009F0B7C"/>
    <w:rsid w:val="009F10A8"/>
    <w:rsid w:val="009F715C"/>
    <w:rsid w:val="00A02F49"/>
    <w:rsid w:val="00A10FB8"/>
    <w:rsid w:val="00A171F4"/>
    <w:rsid w:val="00A1772D"/>
    <w:rsid w:val="00A177B2"/>
    <w:rsid w:val="00A179F7"/>
    <w:rsid w:val="00A20C22"/>
    <w:rsid w:val="00A24EFC"/>
    <w:rsid w:val="00A27829"/>
    <w:rsid w:val="00A371EC"/>
    <w:rsid w:val="00A374F5"/>
    <w:rsid w:val="00A465E6"/>
    <w:rsid w:val="00A46F1E"/>
    <w:rsid w:val="00A50B95"/>
    <w:rsid w:val="00A5608A"/>
    <w:rsid w:val="00A66786"/>
    <w:rsid w:val="00A66B3F"/>
    <w:rsid w:val="00A73017"/>
    <w:rsid w:val="00A82395"/>
    <w:rsid w:val="00A8332D"/>
    <w:rsid w:val="00A8641A"/>
    <w:rsid w:val="00A9162D"/>
    <w:rsid w:val="00A9295C"/>
    <w:rsid w:val="00A95A11"/>
    <w:rsid w:val="00A977CE"/>
    <w:rsid w:val="00AA0C7A"/>
    <w:rsid w:val="00AA0DF7"/>
    <w:rsid w:val="00AA3B62"/>
    <w:rsid w:val="00AA3E64"/>
    <w:rsid w:val="00AA5014"/>
    <w:rsid w:val="00AB1518"/>
    <w:rsid w:val="00AB52F9"/>
    <w:rsid w:val="00AC0E0C"/>
    <w:rsid w:val="00AC13EA"/>
    <w:rsid w:val="00AD131F"/>
    <w:rsid w:val="00AD32D5"/>
    <w:rsid w:val="00AD70E4"/>
    <w:rsid w:val="00AE4AB4"/>
    <w:rsid w:val="00AF2E44"/>
    <w:rsid w:val="00AF3B3A"/>
    <w:rsid w:val="00AF4E8E"/>
    <w:rsid w:val="00AF6569"/>
    <w:rsid w:val="00B06265"/>
    <w:rsid w:val="00B06AEC"/>
    <w:rsid w:val="00B11185"/>
    <w:rsid w:val="00B1299E"/>
    <w:rsid w:val="00B22DF6"/>
    <w:rsid w:val="00B30C19"/>
    <w:rsid w:val="00B345D8"/>
    <w:rsid w:val="00B34767"/>
    <w:rsid w:val="00B41644"/>
    <w:rsid w:val="00B5232A"/>
    <w:rsid w:val="00B53303"/>
    <w:rsid w:val="00B54321"/>
    <w:rsid w:val="00B60ED1"/>
    <w:rsid w:val="00B62CF5"/>
    <w:rsid w:val="00B66F4C"/>
    <w:rsid w:val="00B82BC8"/>
    <w:rsid w:val="00B83F2B"/>
    <w:rsid w:val="00B85705"/>
    <w:rsid w:val="00B85876"/>
    <w:rsid w:val="00B874DC"/>
    <w:rsid w:val="00B87FB0"/>
    <w:rsid w:val="00B90F78"/>
    <w:rsid w:val="00B9185F"/>
    <w:rsid w:val="00B9748B"/>
    <w:rsid w:val="00BC1943"/>
    <w:rsid w:val="00BD1058"/>
    <w:rsid w:val="00BD244B"/>
    <w:rsid w:val="00BD25D1"/>
    <w:rsid w:val="00BD5391"/>
    <w:rsid w:val="00BD764C"/>
    <w:rsid w:val="00BE56DB"/>
    <w:rsid w:val="00BE655D"/>
    <w:rsid w:val="00BE6771"/>
    <w:rsid w:val="00BF2EE8"/>
    <w:rsid w:val="00BF56B2"/>
    <w:rsid w:val="00C055AB"/>
    <w:rsid w:val="00C05823"/>
    <w:rsid w:val="00C11F95"/>
    <w:rsid w:val="00C136DF"/>
    <w:rsid w:val="00C14252"/>
    <w:rsid w:val="00C17501"/>
    <w:rsid w:val="00C360CA"/>
    <w:rsid w:val="00C37881"/>
    <w:rsid w:val="00C40627"/>
    <w:rsid w:val="00C41009"/>
    <w:rsid w:val="00C43EAF"/>
    <w:rsid w:val="00C4444B"/>
    <w:rsid w:val="00C44AAA"/>
    <w:rsid w:val="00C457C3"/>
    <w:rsid w:val="00C46E39"/>
    <w:rsid w:val="00C47DF8"/>
    <w:rsid w:val="00C53EE1"/>
    <w:rsid w:val="00C644CA"/>
    <w:rsid w:val="00C658FC"/>
    <w:rsid w:val="00C65E58"/>
    <w:rsid w:val="00C67DE1"/>
    <w:rsid w:val="00C73005"/>
    <w:rsid w:val="00C84D75"/>
    <w:rsid w:val="00C85E18"/>
    <w:rsid w:val="00C96E9F"/>
    <w:rsid w:val="00CA2BE7"/>
    <w:rsid w:val="00CA4A09"/>
    <w:rsid w:val="00CA56B4"/>
    <w:rsid w:val="00CB24EA"/>
    <w:rsid w:val="00CB6135"/>
    <w:rsid w:val="00CB71DD"/>
    <w:rsid w:val="00CC157B"/>
    <w:rsid w:val="00CC5A63"/>
    <w:rsid w:val="00CC787C"/>
    <w:rsid w:val="00CD151C"/>
    <w:rsid w:val="00CE5E3F"/>
    <w:rsid w:val="00CF36C9"/>
    <w:rsid w:val="00D00EC4"/>
    <w:rsid w:val="00D0148F"/>
    <w:rsid w:val="00D01B73"/>
    <w:rsid w:val="00D166AC"/>
    <w:rsid w:val="00D200BF"/>
    <w:rsid w:val="00D24C0A"/>
    <w:rsid w:val="00D316A5"/>
    <w:rsid w:val="00D31788"/>
    <w:rsid w:val="00D34F6F"/>
    <w:rsid w:val="00D36BA2"/>
    <w:rsid w:val="00D37CF4"/>
    <w:rsid w:val="00D44012"/>
    <w:rsid w:val="00D4487C"/>
    <w:rsid w:val="00D47807"/>
    <w:rsid w:val="00D51F02"/>
    <w:rsid w:val="00D528D4"/>
    <w:rsid w:val="00D54AA7"/>
    <w:rsid w:val="00D57B68"/>
    <w:rsid w:val="00D62388"/>
    <w:rsid w:val="00D63D33"/>
    <w:rsid w:val="00D67D2B"/>
    <w:rsid w:val="00D73352"/>
    <w:rsid w:val="00D74B56"/>
    <w:rsid w:val="00D75195"/>
    <w:rsid w:val="00D75BA3"/>
    <w:rsid w:val="00D77E21"/>
    <w:rsid w:val="00D82946"/>
    <w:rsid w:val="00D8307F"/>
    <w:rsid w:val="00D843E3"/>
    <w:rsid w:val="00D92107"/>
    <w:rsid w:val="00D935C3"/>
    <w:rsid w:val="00D96115"/>
    <w:rsid w:val="00D976E4"/>
    <w:rsid w:val="00DA0266"/>
    <w:rsid w:val="00DA477E"/>
    <w:rsid w:val="00DB01DB"/>
    <w:rsid w:val="00DB2BD1"/>
    <w:rsid w:val="00DB2E75"/>
    <w:rsid w:val="00DB3DF3"/>
    <w:rsid w:val="00DB47F3"/>
    <w:rsid w:val="00DB4886"/>
    <w:rsid w:val="00DB4BB0"/>
    <w:rsid w:val="00DE12B7"/>
    <w:rsid w:val="00DE461D"/>
    <w:rsid w:val="00DE4682"/>
    <w:rsid w:val="00DE572A"/>
    <w:rsid w:val="00DE7951"/>
    <w:rsid w:val="00DF393F"/>
    <w:rsid w:val="00E04039"/>
    <w:rsid w:val="00E07791"/>
    <w:rsid w:val="00E12778"/>
    <w:rsid w:val="00E14608"/>
    <w:rsid w:val="00E15EBE"/>
    <w:rsid w:val="00E21E67"/>
    <w:rsid w:val="00E24215"/>
    <w:rsid w:val="00E27DFB"/>
    <w:rsid w:val="00E30EBF"/>
    <w:rsid w:val="00E316C0"/>
    <w:rsid w:val="00E31C19"/>
    <w:rsid w:val="00E31E03"/>
    <w:rsid w:val="00E33F98"/>
    <w:rsid w:val="00E35EC4"/>
    <w:rsid w:val="00E37146"/>
    <w:rsid w:val="00E451CD"/>
    <w:rsid w:val="00E47BF6"/>
    <w:rsid w:val="00E51170"/>
    <w:rsid w:val="00E52D70"/>
    <w:rsid w:val="00E55534"/>
    <w:rsid w:val="00E7116D"/>
    <w:rsid w:val="00E72429"/>
    <w:rsid w:val="00E812B2"/>
    <w:rsid w:val="00E90524"/>
    <w:rsid w:val="00E914D1"/>
    <w:rsid w:val="00E95801"/>
    <w:rsid w:val="00E960D8"/>
    <w:rsid w:val="00EA3878"/>
    <w:rsid w:val="00EB5FCA"/>
    <w:rsid w:val="00EC214D"/>
    <w:rsid w:val="00EC715D"/>
    <w:rsid w:val="00ED7AD5"/>
    <w:rsid w:val="00EE2898"/>
    <w:rsid w:val="00F048D4"/>
    <w:rsid w:val="00F138FF"/>
    <w:rsid w:val="00F16465"/>
    <w:rsid w:val="00F20920"/>
    <w:rsid w:val="00F20E0A"/>
    <w:rsid w:val="00F23212"/>
    <w:rsid w:val="00F24619"/>
    <w:rsid w:val="00F306C2"/>
    <w:rsid w:val="00F30A5F"/>
    <w:rsid w:val="00F317B2"/>
    <w:rsid w:val="00F32C8B"/>
    <w:rsid w:val="00F33B16"/>
    <w:rsid w:val="00F34A48"/>
    <w:rsid w:val="00F34BEF"/>
    <w:rsid w:val="00F34CA6"/>
    <w:rsid w:val="00F353EA"/>
    <w:rsid w:val="00F36C27"/>
    <w:rsid w:val="00F504E9"/>
    <w:rsid w:val="00F56318"/>
    <w:rsid w:val="00F5636C"/>
    <w:rsid w:val="00F57E1C"/>
    <w:rsid w:val="00F63642"/>
    <w:rsid w:val="00F67C95"/>
    <w:rsid w:val="00F74540"/>
    <w:rsid w:val="00F75B79"/>
    <w:rsid w:val="00F82525"/>
    <w:rsid w:val="00F877B1"/>
    <w:rsid w:val="00F90D87"/>
    <w:rsid w:val="00F911CB"/>
    <w:rsid w:val="00F91AC4"/>
    <w:rsid w:val="00F97FEA"/>
    <w:rsid w:val="00FB0DB2"/>
    <w:rsid w:val="00FB60E1"/>
    <w:rsid w:val="00FC726A"/>
    <w:rsid w:val="00FD10D5"/>
    <w:rsid w:val="00FD3768"/>
    <w:rsid w:val="00FD3FA9"/>
    <w:rsid w:val="00FD51E9"/>
    <w:rsid w:val="00FE2795"/>
    <w:rsid w:val="00FE404F"/>
    <w:rsid w:val="00FE6916"/>
    <w:rsid w:val="00FF487E"/>
    <w:rsid w:val="00FF52AE"/>
    <w:rsid w:val="00FF7F0E"/>
    <w:rsid w:val="0ADF4F06"/>
    <w:rsid w:val="0B83A090"/>
    <w:rsid w:val="0C335454"/>
    <w:rsid w:val="0C9FD515"/>
    <w:rsid w:val="17181160"/>
    <w:rsid w:val="219CE025"/>
    <w:rsid w:val="2268AE2E"/>
    <w:rsid w:val="238C057D"/>
    <w:rsid w:val="240F0E0B"/>
    <w:rsid w:val="2C85C85C"/>
    <w:rsid w:val="2D0B2E61"/>
    <w:rsid w:val="2E0E19A7"/>
    <w:rsid w:val="3341E6A9"/>
    <w:rsid w:val="368298AF"/>
    <w:rsid w:val="4BCDD72B"/>
    <w:rsid w:val="574DA686"/>
    <w:rsid w:val="6A67FBB0"/>
    <w:rsid w:val="783F0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pf0">
    <w:name w:val="pf0"/>
    <w:basedOn w:val="Standard"/>
    <w:rsid w:val="001A0325"/>
    <w:pPr>
      <w:spacing w:before="100" w:beforeAutospacing="1" w:after="100" w:afterAutospacing="1"/>
    </w:pPr>
    <w:rPr>
      <w:rFonts w:ascii="Times New Roman" w:eastAsia="Times New Roman" w:hAnsi="Times New Roman"/>
      <w:sz w:val="24"/>
      <w:szCs w:val="24"/>
      <w:lang w:eastAsia="zh-CN"/>
    </w:rPr>
  </w:style>
  <w:style w:type="character" w:customStyle="1" w:styleId="cf01">
    <w:name w:val="cf01"/>
    <w:basedOn w:val="Absatz-Standardschriftart"/>
    <w:rsid w:val="001A0325"/>
    <w:rPr>
      <w:rFonts w:ascii="Segoe UI" w:hAnsi="Segoe UI" w:cs="Segoe UI" w:hint="default"/>
      <w:sz w:val="18"/>
      <w:szCs w:val="18"/>
    </w:rPr>
  </w:style>
  <w:style w:type="paragraph" w:styleId="Listenabsatz">
    <w:name w:val="List Paragraph"/>
    <w:basedOn w:val="Standard"/>
    <w:uiPriority w:val="34"/>
    <w:qFormat/>
    <w:rsid w:val="00D92107"/>
    <w:pPr>
      <w:ind w:left="720"/>
      <w:contextualSpacing/>
    </w:pPr>
  </w:style>
  <w:style w:type="paragraph" w:styleId="StandardWeb">
    <w:name w:val="Normal (Web)"/>
    <w:basedOn w:val="Standard"/>
    <w:uiPriority w:val="99"/>
    <w:semiHidden/>
    <w:unhideWhenUsed/>
    <w:rsid w:val="00D92107"/>
    <w:pPr>
      <w:spacing w:before="100" w:beforeAutospacing="1" w:after="100" w:afterAutospacing="1"/>
    </w:pPr>
    <w:rPr>
      <w:rFonts w:ascii="Times New Roman" w:eastAsia="Times New Roman" w:hAnsi="Times New Roman"/>
      <w:sz w:val="24"/>
      <w:szCs w:val="24"/>
      <w:lang w:eastAsia="zh-CN"/>
    </w:rPr>
  </w:style>
  <w:style w:type="paragraph" w:styleId="berarbeitung">
    <w:name w:val="Revision"/>
    <w:hidden/>
    <w:uiPriority w:val="71"/>
    <w:semiHidden/>
    <w:rsid w:val="00F32C8B"/>
    <w:rPr>
      <w:sz w:val="16"/>
      <w:szCs w:val="16"/>
      <w:lang w:eastAsia="en-US"/>
    </w:rPr>
  </w:style>
  <w:style w:type="character" w:styleId="NichtaufgelsteErwhnung">
    <w:name w:val="Unresolved Mention"/>
    <w:basedOn w:val="Absatz-Standardschriftart"/>
    <w:uiPriority w:val="99"/>
    <w:semiHidden/>
    <w:unhideWhenUsed/>
    <w:rsid w:val="00E31C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76496">
      <w:bodyDiv w:val="1"/>
      <w:marLeft w:val="0"/>
      <w:marRight w:val="0"/>
      <w:marTop w:val="0"/>
      <w:marBottom w:val="0"/>
      <w:divBdr>
        <w:top w:val="none" w:sz="0" w:space="0" w:color="auto"/>
        <w:left w:val="none" w:sz="0" w:space="0" w:color="auto"/>
        <w:bottom w:val="none" w:sz="0" w:space="0" w:color="auto"/>
        <w:right w:val="none" w:sz="0" w:space="0" w:color="auto"/>
      </w:divBdr>
      <w:divsChild>
        <w:div w:id="1538666743">
          <w:marLeft w:val="274"/>
          <w:marRight w:val="0"/>
          <w:marTop w:val="0"/>
          <w:marBottom w:val="0"/>
          <w:divBdr>
            <w:top w:val="none" w:sz="0" w:space="0" w:color="auto"/>
            <w:left w:val="none" w:sz="0" w:space="0" w:color="auto"/>
            <w:bottom w:val="none" w:sz="0" w:space="0" w:color="auto"/>
            <w:right w:val="none" w:sz="0" w:space="0" w:color="auto"/>
          </w:divBdr>
        </w:div>
      </w:divsChild>
    </w:div>
    <w:div w:id="184440433">
      <w:bodyDiv w:val="1"/>
      <w:marLeft w:val="0"/>
      <w:marRight w:val="0"/>
      <w:marTop w:val="0"/>
      <w:marBottom w:val="0"/>
      <w:divBdr>
        <w:top w:val="none" w:sz="0" w:space="0" w:color="auto"/>
        <w:left w:val="none" w:sz="0" w:space="0" w:color="auto"/>
        <w:bottom w:val="none" w:sz="0" w:space="0" w:color="auto"/>
        <w:right w:val="none" w:sz="0" w:space="0" w:color="auto"/>
      </w:divBdr>
    </w:div>
    <w:div w:id="439490404">
      <w:bodyDiv w:val="1"/>
      <w:marLeft w:val="0"/>
      <w:marRight w:val="0"/>
      <w:marTop w:val="0"/>
      <w:marBottom w:val="0"/>
      <w:divBdr>
        <w:top w:val="none" w:sz="0" w:space="0" w:color="auto"/>
        <w:left w:val="none" w:sz="0" w:space="0" w:color="auto"/>
        <w:bottom w:val="none" w:sz="0" w:space="0" w:color="auto"/>
        <w:right w:val="none" w:sz="0" w:space="0" w:color="auto"/>
      </w:divBdr>
    </w:div>
    <w:div w:id="540823635">
      <w:bodyDiv w:val="1"/>
      <w:marLeft w:val="0"/>
      <w:marRight w:val="0"/>
      <w:marTop w:val="0"/>
      <w:marBottom w:val="0"/>
      <w:divBdr>
        <w:top w:val="none" w:sz="0" w:space="0" w:color="auto"/>
        <w:left w:val="none" w:sz="0" w:space="0" w:color="auto"/>
        <w:bottom w:val="none" w:sz="0" w:space="0" w:color="auto"/>
        <w:right w:val="none" w:sz="0" w:space="0" w:color="auto"/>
      </w:divBdr>
    </w:div>
    <w:div w:id="569274107">
      <w:bodyDiv w:val="1"/>
      <w:marLeft w:val="0"/>
      <w:marRight w:val="0"/>
      <w:marTop w:val="0"/>
      <w:marBottom w:val="0"/>
      <w:divBdr>
        <w:top w:val="none" w:sz="0" w:space="0" w:color="auto"/>
        <w:left w:val="none" w:sz="0" w:space="0" w:color="auto"/>
        <w:bottom w:val="none" w:sz="0" w:space="0" w:color="auto"/>
        <w:right w:val="none" w:sz="0" w:space="0" w:color="auto"/>
      </w:divBdr>
    </w:div>
    <w:div w:id="1033192535">
      <w:bodyDiv w:val="1"/>
      <w:marLeft w:val="0"/>
      <w:marRight w:val="0"/>
      <w:marTop w:val="0"/>
      <w:marBottom w:val="0"/>
      <w:divBdr>
        <w:top w:val="none" w:sz="0" w:space="0" w:color="auto"/>
        <w:left w:val="none" w:sz="0" w:space="0" w:color="auto"/>
        <w:bottom w:val="none" w:sz="0" w:space="0" w:color="auto"/>
        <w:right w:val="none" w:sz="0" w:space="0" w:color="auto"/>
      </w:divBdr>
    </w:div>
    <w:div w:id="1343238629">
      <w:bodyDiv w:val="1"/>
      <w:marLeft w:val="0"/>
      <w:marRight w:val="0"/>
      <w:marTop w:val="0"/>
      <w:marBottom w:val="0"/>
      <w:divBdr>
        <w:top w:val="none" w:sz="0" w:space="0" w:color="auto"/>
        <w:left w:val="none" w:sz="0" w:space="0" w:color="auto"/>
        <w:bottom w:val="none" w:sz="0" w:space="0" w:color="auto"/>
        <w:right w:val="none" w:sz="0" w:space="0" w:color="auto"/>
      </w:divBdr>
      <w:divsChild>
        <w:div w:id="1520313148">
          <w:marLeft w:val="1022"/>
          <w:marRight w:val="0"/>
          <w:marTop w:val="0"/>
          <w:marBottom w:val="0"/>
          <w:divBdr>
            <w:top w:val="none" w:sz="0" w:space="0" w:color="auto"/>
            <w:left w:val="none" w:sz="0" w:space="0" w:color="auto"/>
            <w:bottom w:val="none" w:sz="0" w:space="0" w:color="auto"/>
            <w:right w:val="none" w:sz="0" w:space="0" w:color="auto"/>
          </w:divBdr>
        </w:div>
      </w:divsChild>
    </w:div>
    <w:div w:id="1829899434">
      <w:bodyDiv w:val="1"/>
      <w:marLeft w:val="0"/>
      <w:marRight w:val="0"/>
      <w:marTop w:val="0"/>
      <w:marBottom w:val="0"/>
      <w:divBdr>
        <w:top w:val="none" w:sz="0" w:space="0" w:color="auto"/>
        <w:left w:val="none" w:sz="0" w:space="0" w:color="auto"/>
        <w:bottom w:val="none" w:sz="0" w:space="0" w:color="auto"/>
        <w:right w:val="none" w:sz="0" w:space="0" w:color="auto"/>
      </w:divBdr>
      <w:divsChild>
        <w:div w:id="996499907">
          <w:marLeft w:val="446"/>
          <w:marRight w:val="0"/>
          <w:marTop w:val="0"/>
          <w:marBottom w:val="0"/>
          <w:divBdr>
            <w:top w:val="none" w:sz="0" w:space="0" w:color="auto"/>
            <w:left w:val="none" w:sz="0" w:space="0" w:color="auto"/>
            <w:bottom w:val="none" w:sz="0" w:space="0" w:color="auto"/>
            <w:right w:val="none" w:sz="0" w:space="0" w:color="auto"/>
          </w:divBdr>
        </w:div>
        <w:div w:id="1324697903">
          <w:marLeft w:val="446"/>
          <w:marRight w:val="0"/>
          <w:marTop w:val="0"/>
          <w:marBottom w:val="0"/>
          <w:divBdr>
            <w:top w:val="none" w:sz="0" w:space="0" w:color="auto"/>
            <w:left w:val="none" w:sz="0" w:space="0" w:color="auto"/>
            <w:bottom w:val="none" w:sz="0" w:space="0" w:color="auto"/>
            <w:right w:val="none" w:sz="0" w:space="0" w:color="auto"/>
          </w:divBdr>
        </w:div>
        <w:div w:id="1240408799">
          <w:marLeft w:val="446"/>
          <w:marRight w:val="0"/>
          <w:marTop w:val="0"/>
          <w:marBottom w:val="0"/>
          <w:divBdr>
            <w:top w:val="none" w:sz="0" w:space="0" w:color="auto"/>
            <w:left w:val="none" w:sz="0" w:space="0" w:color="auto"/>
            <w:bottom w:val="none" w:sz="0" w:space="0" w:color="auto"/>
            <w:right w:val="none" w:sz="0" w:space="0" w:color="auto"/>
          </w:divBdr>
        </w:div>
        <w:div w:id="327365109">
          <w:marLeft w:val="446"/>
          <w:marRight w:val="0"/>
          <w:marTop w:val="0"/>
          <w:marBottom w:val="0"/>
          <w:divBdr>
            <w:top w:val="none" w:sz="0" w:space="0" w:color="auto"/>
            <w:left w:val="none" w:sz="0" w:space="0" w:color="auto"/>
            <w:bottom w:val="none" w:sz="0" w:space="0" w:color="auto"/>
            <w:right w:val="none" w:sz="0" w:space="0" w:color="auto"/>
          </w:divBdr>
        </w:div>
        <w:div w:id="306324416">
          <w:marLeft w:val="446"/>
          <w:marRight w:val="0"/>
          <w:marTop w:val="0"/>
          <w:marBottom w:val="0"/>
          <w:divBdr>
            <w:top w:val="none" w:sz="0" w:space="0" w:color="auto"/>
            <w:left w:val="none" w:sz="0" w:space="0" w:color="auto"/>
            <w:bottom w:val="none" w:sz="0" w:space="0" w:color="auto"/>
            <w:right w:val="none" w:sz="0" w:space="0" w:color="auto"/>
          </w:divBdr>
        </w:div>
        <w:div w:id="19555982">
          <w:marLeft w:val="446"/>
          <w:marRight w:val="0"/>
          <w:marTop w:val="0"/>
          <w:marBottom w:val="0"/>
          <w:divBdr>
            <w:top w:val="none" w:sz="0" w:space="0" w:color="auto"/>
            <w:left w:val="none" w:sz="0" w:space="0" w:color="auto"/>
            <w:bottom w:val="none" w:sz="0" w:space="0" w:color="auto"/>
            <w:right w:val="none" w:sz="0" w:space="0" w:color="auto"/>
          </w:divBdr>
        </w:div>
      </w:divsChild>
    </w:div>
    <w:div w:id="1867868860">
      <w:bodyDiv w:val="1"/>
      <w:marLeft w:val="0"/>
      <w:marRight w:val="0"/>
      <w:marTop w:val="0"/>
      <w:marBottom w:val="0"/>
      <w:divBdr>
        <w:top w:val="none" w:sz="0" w:space="0" w:color="auto"/>
        <w:left w:val="none" w:sz="0" w:space="0" w:color="auto"/>
        <w:bottom w:val="none" w:sz="0" w:space="0" w:color="auto"/>
        <w:right w:val="none" w:sz="0" w:space="0" w:color="auto"/>
      </w:divBdr>
    </w:div>
    <w:div w:id="1970360123">
      <w:bodyDiv w:val="1"/>
      <w:marLeft w:val="0"/>
      <w:marRight w:val="0"/>
      <w:marTop w:val="0"/>
      <w:marBottom w:val="0"/>
      <w:divBdr>
        <w:top w:val="none" w:sz="0" w:space="0" w:color="auto"/>
        <w:left w:val="none" w:sz="0" w:space="0" w:color="auto"/>
        <w:bottom w:val="none" w:sz="0" w:space="0" w:color="auto"/>
        <w:right w:val="none" w:sz="0" w:space="0" w:color="auto"/>
      </w:divBdr>
    </w:div>
    <w:div w:id="20393139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 /><Relationship Id="rId13" Type="http://schemas.openxmlformats.org/officeDocument/2006/relationships/footer" Target="footer2.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footer" Target="footer1.xml" /><Relationship Id="rId17" Type="http://schemas.openxmlformats.org/officeDocument/2006/relationships/theme" Target="theme/theme1.xml" /><Relationship Id="rId2" Type="http://schemas.openxmlformats.org/officeDocument/2006/relationships/numbering" Target="numbering.xml" /><Relationship Id="rId16" Type="http://schemas.openxmlformats.org/officeDocument/2006/relationships/fontTable" Target="fontTable.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header" Target="header2.xml" /><Relationship Id="rId5" Type="http://schemas.openxmlformats.org/officeDocument/2006/relationships/webSettings" Target="webSettings.xml" /><Relationship Id="rId15" Type="http://schemas.openxmlformats.org/officeDocument/2006/relationships/footer" Target="footer3.xml" /><Relationship Id="rId10" Type="http://schemas.openxmlformats.org/officeDocument/2006/relationships/header" Target="header1.xml" /><Relationship Id="rId4" Type="http://schemas.openxmlformats.org/officeDocument/2006/relationships/settings" Target="settings.xml" /><Relationship Id="rId9" Type="http://schemas.openxmlformats.org/officeDocument/2006/relationships/hyperlink" TargetMode="External" Target="https://www.wirtgen-group.com" /><Relationship Id="rId14" Type="http://schemas.openxmlformats.org/officeDocument/2006/relationships/header" Target="header3.xml" /></Relationships>
</file>

<file path=word/_rels/header2.xml.rels><?xml version="1.0" encoding="UTF-8" standalone="yes"?>
<Relationships xmlns="http://schemas.openxmlformats.org/package/2006/relationships"><Relationship Id="rId1" Type="http://schemas.openxmlformats.org/officeDocument/2006/relationships/image" Target="media/image4.emf" /></Relationships>
</file>

<file path=word/_rels/header3.xml.rels><?xml version="1.0" encoding="UTF-8" standalone="yes"?>
<Relationships xmlns="http://schemas.openxmlformats.org/package/2006/relationships"><Relationship Id="rId2" Type="http://schemas.openxmlformats.org/officeDocument/2006/relationships/image" Target="media/image6.wmf" /><Relationship Id="rId1" Type="http://schemas.openxmlformats.org/officeDocument/2006/relationships/image" Target="media/image5.wmf" /></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922</Words>
  <Characters>5812</Characters>
  <Application>Microsoft Office Word</Application>
  <DocSecurity>0</DocSecurity>
  <Lines>48</Lines>
  <Paragraphs>13</Paragraphs>
  <ScaleCrop>false</ScaleCrop>
  <Company>wir-lieben-office.de</Company>
  <LinksUpToDate>false</LinksUpToDate>
  <CharactersWithSpaces>6721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4</cp:revision>
  <cp:lastPrinted>2021-10-28T15:19:00Z</cp:lastPrinted>
  <dcterms:created xsi:type="dcterms:W3CDTF">2025-02-13T10:03:00Z</dcterms:created>
  <dcterms:modified xsi:type="dcterms:W3CDTF">2025-02-13T10:07:00Z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56337097,3e002d9e,4f658aa6</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ClassificationContentMarkingFooterShapeIds">
    <vt:lpwstr>34b82af,93e3267,53cc8978</vt:lpwstr>
  </property>
  <property fmtid="{D5CDD505-2E9C-101B-9397-08002B2CF9AE}" pid="6" name="ClassificationContentMarkingFooterFontProps">
    <vt:lpwstr>#ff0000,10,Calibri</vt:lpwstr>
  </property>
  <property fmtid="{D5CDD505-2E9C-101B-9397-08002B2CF9AE}" pid="7" name="ClassificationContentMarkingFooterText">
    <vt:lpwstr>Company Use</vt:lpwstr>
  </property>
  <property fmtid="{D5CDD505-2E9C-101B-9397-08002B2CF9AE}" pid="8" name="MSIP_Label_6388fff8-b053-4fb1-90cd-f0bc93ae9791_Enabled">
    <vt:lpwstr>true</vt:lpwstr>
  </property>
  <property fmtid="{D5CDD505-2E9C-101B-9397-08002B2CF9AE}" pid="9" name="MSIP_Label_6388fff8-b053-4fb1-90cd-f0bc93ae9791_SetDate">
    <vt:lpwstr>2025-02-03T17:13:59Z</vt:lpwstr>
  </property>
  <property fmtid="{D5CDD505-2E9C-101B-9397-08002B2CF9AE}" pid="10" name="MSIP_Label_6388fff8-b053-4fb1-90cd-f0bc93ae9791_Method">
    <vt:lpwstr>Privileged</vt:lpwstr>
  </property>
  <property fmtid="{D5CDD505-2E9C-101B-9397-08002B2CF9AE}" pid="11" name="MSIP_Label_6388fff8-b053-4fb1-90cd-f0bc93ae9791_Name">
    <vt:lpwstr>Company Use</vt:lpwstr>
  </property>
  <property fmtid="{D5CDD505-2E9C-101B-9397-08002B2CF9AE}" pid="12" name="MSIP_Label_6388fff8-b053-4fb1-90cd-f0bc93ae9791_SiteId">
    <vt:lpwstr>39b03722-b836-496a-85ec-850f0957ca6b</vt:lpwstr>
  </property>
  <property fmtid="{D5CDD505-2E9C-101B-9397-08002B2CF9AE}" pid="13" name="MSIP_Label_6388fff8-b053-4fb1-90cd-f0bc93ae9791_ActionId">
    <vt:lpwstr>9cb7b5ab-53e8-49f6-852b-56bcf74b3c26</vt:lpwstr>
  </property>
  <property fmtid="{D5CDD505-2E9C-101B-9397-08002B2CF9AE}" pid="14" name="MSIP_Label_6388fff8-b053-4fb1-90cd-f0bc93ae9791_ContentBits">
    <vt:lpwstr>2</vt:lpwstr>
  </property>
  <property fmtid="{D5CDD505-2E9C-101B-9397-08002B2CF9AE}" pid="15" name="MSIP_Label_df1a195f-122b-42dc-a2d3-71a1903dcdac_Enabled">
    <vt:lpwstr>true</vt:lpwstr>
  </property>
  <property fmtid="{D5CDD505-2E9C-101B-9397-08002B2CF9AE}" pid="16" name="MSIP_Label_df1a195f-122b-42dc-a2d3-71a1903dcdac_SetDate">
    <vt:lpwstr>2025-02-13T10:07:03Z</vt:lpwstr>
  </property>
  <property fmtid="{D5CDD505-2E9C-101B-9397-08002B2CF9AE}" pid="17" name="MSIP_Label_df1a195f-122b-42dc-a2d3-71a1903dcdac_Method">
    <vt:lpwstr>Privileged</vt:lpwstr>
  </property>
  <property fmtid="{D5CDD505-2E9C-101B-9397-08002B2CF9AE}" pid="18" name="MSIP_Label_df1a195f-122b-42dc-a2d3-71a1903dcdac_Name">
    <vt:lpwstr>Public</vt:lpwstr>
  </property>
  <property fmtid="{D5CDD505-2E9C-101B-9397-08002B2CF9AE}" pid="19" name="MSIP_Label_df1a195f-122b-42dc-a2d3-71a1903dcdac_SiteId">
    <vt:lpwstr>4aa45fee-62ee-49ff-a377-c53bd72cd986</vt:lpwstr>
  </property>
  <property fmtid="{D5CDD505-2E9C-101B-9397-08002B2CF9AE}" pid="20" name="MSIP_Label_df1a195f-122b-42dc-a2d3-71a1903dcdac_ActionId">
    <vt:lpwstr>cca32c14-9d1e-4f79-adbc-53c9573c3f72</vt:lpwstr>
  </property>
  <property fmtid="{D5CDD505-2E9C-101B-9397-08002B2CF9AE}" pid="21" name="MSIP_Label_df1a195f-122b-42dc-a2d3-71a1903dcdac_ContentBits">
    <vt:lpwstr>1</vt:lpwstr>
  </property>
</Properties>
</file>